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BF" w:rsidRDefault="00651348">
      <w:pPr>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招标编号: </w:t>
      </w:r>
      <w:r w:rsidR="001D4C3D" w:rsidRPr="001D4C3D">
        <w:rPr>
          <w:rFonts w:ascii="仿宋_GB2312" w:eastAsia="仿宋_GB2312"/>
          <w:sz w:val="32"/>
          <w:szCs w:val="32"/>
        </w:rPr>
        <w:t>21124325070422</w:t>
      </w:r>
    </w:p>
    <w:p w:rsidR="00B877BF" w:rsidRDefault="00B877BF">
      <w:pPr>
        <w:pStyle w:val="font10"/>
      </w:pPr>
    </w:p>
    <w:p w:rsidR="00B877BF" w:rsidRDefault="00B877BF">
      <w:pPr>
        <w:spacing w:line="580" w:lineRule="exact"/>
        <w:jc w:val="center"/>
        <w:rPr>
          <w:rFonts w:ascii="方正小标宋简体" w:eastAsia="方正小标宋简体"/>
          <w:sz w:val="44"/>
          <w:szCs w:val="44"/>
        </w:rPr>
      </w:pPr>
    </w:p>
    <w:p w:rsidR="00B877BF" w:rsidRDefault="00B877BF">
      <w:pPr>
        <w:spacing w:line="580" w:lineRule="exact"/>
        <w:jc w:val="center"/>
        <w:rPr>
          <w:rFonts w:ascii="方正小标宋简体" w:eastAsia="方正小标宋简体"/>
          <w:sz w:val="44"/>
          <w:szCs w:val="44"/>
        </w:rPr>
      </w:pPr>
    </w:p>
    <w:p w:rsidR="00B877BF" w:rsidRDefault="00B877BF">
      <w:pPr>
        <w:spacing w:line="580" w:lineRule="exact"/>
        <w:jc w:val="center"/>
        <w:rPr>
          <w:rFonts w:ascii="方正小标宋简体" w:eastAsia="方正小标宋简体"/>
          <w:sz w:val="44"/>
          <w:szCs w:val="44"/>
        </w:rPr>
      </w:pPr>
    </w:p>
    <w:p w:rsidR="00B877BF" w:rsidRDefault="00B877BF">
      <w:pPr>
        <w:spacing w:line="580" w:lineRule="exact"/>
        <w:jc w:val="center"/>
        <w:rPr>
          <w:rFonts w:ascii="方正小标宋简体" w:eastAsia="方正小标宋简体"/>
          <w:sz w:val="44"/>
          <w:szCs w:val="44"/>
        </w:rPr>
      </w:pPr>
    </w:p>
    <w:p w:rsidR="00B877BF" w:rsidRDefault="00651348">
      <w:pPr>
        <w:jc w:val="center"/>
        <w:rPr>
          <w:rFonts w:ascii="方正小标宋简体" w:eastAsia="方正小标宋简体"/>
          <w:sz w:val="44"/>
          <w:szCs w:val="44"/>
        </w:rPr>
      </w:pPr>
      <w:r>
        <w:rPr>
          <w:rFonts w:ascii="方正小标宋简体" w:eastAsia="方正小标宋简体" w:hint="eastAsia"/>
          <w:sz w:val="44"/>
          <w:szCs w:val="44"/>
        </w:rPr>
        <w:t>山东钢铁集团日照有限公司</w:t>
      </w:r>
    </w:p>
    <w:p w:rsidR="00B877BF" w:rsidRDefault="00651348">
      <w:pPr>
        <w:jc w:val="center"/>
        <w:rPr>
          <w:rFonts w:ascii="方正小标宋简体" w:eastAsia="方正小标宋简体"/>
          <w:sz w:val="44"/>
          <w:szCs w:val="44"/>
        </w:rPr>
      </w:pPr>
      <w:proofErr w:type="gramStart"/>
      <w:r>
        <w:rPr>
          <w:rFonts w:ascii="方正小标宋简体" w:eastAsia="方正小标宋简体" w:hint="eastAsia"/>
          <w:sz w:val="44"/>
          <w:szCs w:val="44"/>
        </w:rPr>
        <w:t>冷轧热</w:t>
      </w:r>
      <w:proofErr w:type="gramEnd"/>
      <w:r>
        <w:rPr>
          <w:rFonts w:ascii="方正小标宋简体" w:eastAsia="方正小标宋简体" w:hint="eastAsia"/>
          <w:sz w:val="44"/>
          <w:szCs w:val="44"/>
        </w:rPr>
        <w:t>镀锌AI模型及视觉值守应用项目</w:t>
      </w:r>
    </w:p>
    <w:p w:rsidR="00B877BF" w:rsidRDefault="00651348">
      <w:pPr>
        <w:ind w:firstLineChars="800" w:firstLine="3520"/>
        <w:rPr>
          <w:rFonts w:ascii="方正小标宋简体" w:eastAsia="方正小标宋简体"/>
          <w:sz w:val="44"/>
          <w:szCs w:val="44"/>
        </w:rPr>
      </w:pPr>
      <w:r>
        <w:rPr>
          <w:rFonts w:ascii="方正小标宋简体" w:eastAsia="方正小标宋简体" w:hint="eastAsia"/>
          <w:sz w:val="44"/>
          <w:szCs w:val="44"/>
        </w:rPr>
        <w:t>投标邀请书</w:t>
      </w:r>
    </w:p>
    <w:p w:rsidR="00B877BF" w:rsidRDefault="00B877BF">
      <w:pPr>
        <w:jc w:val="center"/>
        <w:rPr>
          <w:rFonts w:ascii="方正小标宋简体" w:eastAsia="方正小标宋简体"/>
          <w:sz w:val="44"/>
          <w:szCs w:val="44"/>
        </w:rPr>
      </w:pPr>
    </w:p>
    <w:p w:rsidR="00B877BF" w:rsidRDefault="00B877BF">
      <w:pPr>
        <w:jc w:val="center"/>
        <w:rPr>
          <w:rFonts w:ascii="方正小标宋简体" w:eastAsia="方正小标宋简体"/>
          <w:sz w:val="44"/>
          <w:szCs w:val="44"/>
        </w:rPr>
      </w:pPr>
    </w:p>
    <w:p w:rsidR="00B877BF" w:rsidRDefault="00B877BF">
      <w:pPr>
        <w:jc w:val="center"/>
        <w:rPr>
          <w:rFonts w:ascii="方正小标宋简体" w:eastAsia="方正小标宋简体"/>
          <w:sz w:val="44"/>
          <w:szCs w:val="44"/>
        </w:rPr>
      </w:pPr>
    </w:p>
    <w:p w:rsidR="00B877BF" w:rsidRDefault="00B877BF">
      <w:pPr>
        <w:jc w:val="center"/>
        <w:rPr>
          <w:rFonts w:ascii="方正小标宋简体" w:eastAsia="方正小标宋简体"/>
          <w:sz w:val="44"/>
          <w:szCs w:val="44"/>
        </w:rPr>
      </w:pPr>
    </w:p>
    <w:p w:rsidR="00B877BF" w:rsidRDefault="00651348">
      <w:pPr>
        <w:spacing w:line="560" w:lineRule="exact"/>
        <w:jc w:val="center"/>
        <w:rPr>
          <w:rFonts w:ascii="仿宋_GB2312" w:eastAsia="仿宋_GB2312"/>
          <w:sz w:val="32"/>
          <w:szCs w:val="32"/>
        </w:rPr>
      </w:pPr>
      <w:r>
        <w:rPr>
          <w:rFonts w:ascii="仿宋_GB2312" w:eastAsia="仿宋_GB2312" w:hint="eastAsia"/>
          <w:sz w:val="32"/>
          <w:szCs w:val="32"/>
        </w:rPr>
        <w:t>山东钢铁集团日照有限公司</w:t>
      </w:r>
    </w:p>
    <w:p w:rsidR="00B877BF" w:rsidRDefault="00651348">
      <w:pPr>
        <w:jc w:val="center"/>
        <w:rPr>
          <w:rFonts w:ascii="方正小标宋简体" w:eastAsia="方正小标宋简体"/>
          <w:sz w:val="44"/>
          <w:szCs w:val="44"/>
        </w:rPr>
      </w:pPr>
      <w:r>
        <w:rPr>
          <w:rFonts w:ascii="仿宋_GB2312" w:eastAsia="仿宋_GB2312" w:hint="eastAsia"/>
          <w:sz w:val="32"/>
          <w:szCs w:val="32"/>
        </w:rPr>
        <w:t>2025年 7月</w:t>
      </w:r>
    </w:p>
    <w:p w:rsidR="00B877BF" w:rsidRDefault="00B877BF">
      <w:pPr>
        <w:jc w:val="center"/>
        <w:rPr>
          <w:rFonts w:ascii="黑体" w:eastAsia="黑体" w:hAnsi="黑体"/>
          <w:sz w:val="32"/>
          <w:szCs w:val="32"/>
        </w:rPr>
        <w:sectPr w:rsidR="00B877BF">
          <w:headerReference w:type="default" r:id="rId9"/>
          <w:footerReference w:type="default" r:id="rId10"/>
          <w:pgSz w:w="11906" w:h="16838"/>
          <w:pgMar w:top="2098" w:right="1474" w:bottom="1985" w:left="1588" w:header="851" w:footer="992" w:gutter="0"/>
          <w:cols w:space="720"/>
          <w:docGrid w:type="lines" w:linePitch="312"/>
        </w:sectPr>
      </w:pPr>
    </w:p>
    <w:p w:rsidR="00B877BF" w:rsidRDefault="00651348">
      <w:pPr>
        <w:spacing w:line="580" w:lineRule="exact"/>
        <w:rPr>
          <w:rFonts w:ascii="仿宋_GB2312" w:eastAsia="仿宋_GB2312"/>
          <w:sz w:val="32"/>
          <w:szCs w:val="32"/>
        </w:rPr>
      </w:pPr>
      <w:r>
        <w:rPr>
          <w:rFonts w:ascii="仿宋_GB2312" w:eastAsia="仿宋_GB2312" w:hint="eastAsia"/>
          <w:b/>
          <w:sz w:val="32"/>
          <w:szCs w:val="32"/>
        </w:rPr>
        <w:lastRenderedPageBreak/>
        <w:t>致潜在投标人：</w:t>
      </w:r>
    </w:p>
    <w:p w:rsidR="00B877BF" w:rsidRDefault="00651348">
      <w:pPr>
        <w:pStyle w:val="a9"/>
        <w:spacing w:before="0" w:beforeAutospacing="0" w:after="0" w:afterAutospacing="0" w:line="560" w:lineRule="exact"/>
        <w:ind w:firstLineChars="200" w:firstLine="560"/>
        <w:rPr>
          <w:rFonts w:ascii="仿宋_GB2312" w:eastAsia="仿宋_GB2312"/>
          <w:sz w:val="28"/>
          <w:szCs w:val="28"/>
        </w:rPr>
      </w:pPr>
      <w:r>
        <w:rPr>
          <w:rFonts w:ascii="仿宋_GB2312" w:eastAsia="仿宋_GB2312" w:hint="eastAsia"/>
          <w:sz w:val="28"/>
          <w:szCs w:val="28"/>
        </w:rPr>
        <w:t>山东钢铁集团日照有限公司现拟对</w:t>
      </w:r>
      <w:proofErr w:type="gramStart"/>
      <w:r>
        <w:rPr>
          <w:rFonts w:ascii="仿宋_GB2312" w:eastAsia="仿宋_GB2312" w:hint="eastAsia"/>
          <w:sz w:val="28"/>
          <w:szCs w:val="28"/>
        </w:rPr>
        <w:t>冷轧热</w:t>
      </w:r>
      <w:proofErr w:type="gramEnd"/>
      <w:r>
        <w:rPr>
          <w:rFonts w:ascii="仿宋_GB2312" w:eastAsia="仿宋_GB2312" w:hint="eastAsia"/>
          <w:sz w:val="28"/>
          <w:szCs w:val="28"/>
        </w:rPr>
        <w:t>镀锌AI模型及视觉值守应用进行招标，</w:t>
      </w:r>
      <w:proofErr w:type="gramStart"/>
      <w:r>
        <w:rPr>
          <w:rFonts w:ascii="仿宋_GB2312" w:eastAsia="仿宋_GB2312" w:hint="eastAsia"/>
          <w:sz w:val="28"/>
          <w:szCs w:val="28"/>
        </w:rPr>
        <w:t>现邀请贵</w:t>
      </w:r>
      <w:proofErr w:type="gramEnd"/>
      <w:r>
        <w:rPr>
          <w:rFonts w:ascii="仿宋_GB2312" w:eastAsia="仿宋_GB2312" w:hint="eastAsia"/>
          <w:sz w:val="28"/>
          <w:szCs w:val="28"/>
        </w:rPr>
        <w:t>单位参加本次招标。</w:t>
      </w:r>
    </w:p>
    <w:p w:rsidR="00B877BF" w:rsidRDefault="00651348">
      <w:pPr>
        <w:pStyle w:val="p0"/>
        <w:spacing w:line="580" w:lineRule="exact"/>
        <w:ind w:firstLineChars="196" w:firstLine="627"/>
        <w:rPr>
          <w:rFonts w:ascii="黑体" w:eastAsia="黑体" w:hAnsi="黑体"/>
          <w:sz w:val="32"/>
          <w:szCs w:val="32"/>
        </w:rPr>
      </w:pPr>
      <w:r>
        <w:rPr>
          <w:rFonts w:ascii="黑体" w:eastAsia="黑体" w:hAnsi="黑体" w:hint="eastAsia"/>
          <w:sz w:val="32"/>
          <w:szCs w:val="32"/>
        </w:rPr>
        <w:t>一、招标条件</w:t>
      </w:r>
    </w:p>
    <w:p w:rsidR="00B877BF" w:rsidRDefault="0065134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招标人单位名称：山东钢铁集团日照有限公司</w:t>
      </w:r>
    </w:p>
    <w:p w:rsidR="00B877BF" w:rsidRDefault="00651348">
      <w:pPr>
        <w:widowControl/>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招标人项目名称：</w:t>
      </w:r>
      <w:proofErr w:type="gramStart"/>
      <w:r>
        <w:rPr>
          <w:rFonts w:ascii="仿宋_GB2312" w:eastAsia="仿宋_GB2312" w:hint="eastAsia"/>
          <w:sz w:val="32"/>
          <w:szCs w:val="32"/>
        </w:rPr>
        <w:t>冷轧热</w:t>
      </w:r>
      <w:proofErr w:type="gramEnd"/>
      <w:r>
        <w:rPr>
          <w:rFonts w:ascii="仿宋_GB2312" w:eastAsia="仿宋_GB2312" w:hint="eastAsia"/>
          <w:sz w:val="32"/>
          <w:szCs w:val="32"/>
        </w:rPr>
        <w:t>镀锌AI模型及视觉值守应用EPC总承包项目</w:t>
      </w:r>
    </w:p>
    <w:p w:rsidR="00B877BF" w:rsidRDefault="00651348">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项目资金来源：自筹，项目出资比例：100%。</w:t>
      </w:r>
    </w:p>
    <w:p w:rsidR="00B877BF" w:rsidRDefault="00651348">
      <w:pPr>
        <w:pStyle w:val="p0"/>
        <w:spacing w:line="580" w:lineRule="exact"/>
        <w:ind w:firstLineChars="196" w:firstLine="627"/>
        <w:rPr>
          <w:rFonts w:ascii="黑体" w:eastAsia="黑体" w:hAnsi="黑体"/>
          <w:sz w:val="32"/>
          <w:szCs w:val="32"/>
        </w:rPr>
      </w:pPr>
      <w:r>
        <w:rPr>
          <w:rFonts w:ascii="黑体" w:eastAsia="黑体" w:hAnsi="黑体" w:hint="eastAsia"/>
          <w:sz w:val="32"/>
          <w:szCs w:val="32"/>
        </w:rPr>
        <w:t>二、</w:t>
      </w:r>
      <w:r>
        <w:rPr>
          <w:rFonts w:ascii="黑体" w:eastAsia="黑体" w:hAnsi="黑体" w:hint="eastAsia"/>
          <w:kern w:val="2"/>
          <w:sz w:val="32"/>
          <w:szCs w:val="32"/>
        </w:rPr>
        <w:t>招标范围及内容</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1.招标范围及内容：本项目旨在冷轧1号热镀锌机组建设一个基于OT大数据与人工智能的智能镀锌工厂，为保证智能工厂的整体实施效果，拟采用</w:t>
      </w:r>
      <w:r>
        <w:rPr>
          <w:rFonts w:hint="eastAsia"/>
          <w:sz w:val="28"/>
          <w:szCs w:val="28"/>
        </w:rPr>
        <w:t>EPC</w:t>
      </w:r>
      <w:r>
        <w:rPr>
          <w:rFonts w:hint="eastAsia"/>
          <w:sz w:val="28"/>
          <w:szCs w:val="28"/>
        </w:rPr>
        <w:t>方式招标。</w:t>
      </w:r>
      <w:r>
        <w:rPr>
          <w:rFonts w:ascii="仿宋_GB2312" w:eastAsia="仿宋_GB2312" w:hint="eastAsia"/>
          <w:bCs/>
          <w:kern w:val="2"/>
          <w:sz w:val="32"/>
          <w:szCs w:val="32"/>
        </w:rPr>
        <w:t>主要内容包括：</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1.1数字化水平提升：建设热镀锌OT数据基座，搭建边缘主机与网络系统，实现多源数据采集、融合与高精度对齐，提升数据治理与资产管理能力。实现关键设备的智能监控及预测模型，通过高速采集设备数据，实时掌握设备运行状态并指导维护。</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1.2智能化水平提升：开发退火、平整、焊机和锌锅热平衡等AI主操模型，实现退火炉、平整机、焊机和锌锅的自动化控制，提升生产过程的智能化水平。</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1.3检测与装备智能化水平提升：配置平整后浪形检测、入口</w:t>
      </w:r>
      <w:proofErr w:type="gramStart"/>
      <w:r>
        <w:rPr>
          <w:rFonts w:ascii="仿宋_GB2312" w:eastAsia="仿宋_GB2312" w:hint="eastAsia"/>
          <w:bCs/>
          <w:kern w:val="2"/>
          <w:sz w:val="32"/>
          <w:szCs w:val="32"/>
        </w:rPr>
        <w:t>带头卡钢</w:t>
      </w:r>
      <w:proofErr w:type="gramEnd"/>
      <w:r>
        <w:rPr>
          <w:rFonts w:ascii="仿宋_GB2312" w:eastAsia="仿宋_GB2312" w:hint="eastAsia"/>
          <w:bCs/>
          <w:kern w:val="2"/>
          <w:sz w:val="32"/>
          <w:szCs w:val="32"/>
        </w:rPr>
        <w:t>识别、出口鞍座对中识别、清洁度检测、圆盘剪边丝</w:t>
      </w:r>
      <w:r>
        <w:rPr>
          <w:rFonts w:ascii="仿宋_GB2312" w:eastAsia="仿宋_GB2312" w:hint="eastAsia"/>
          <w:bCs/>
          <w:kern w:val="2"/>
          <w:sz w:val="32"/>
          <w:szCs w:val="32"/>
        </w:rPr>
        <w:lastRenderedPageBreak/>
        <w:t>识别等AI检测系统，提升检测精度和自动化水平。增加自动下锌锭装置、板带感应加热退火装置等智能装备，优化生产流程。</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1.4其他改造：更新炉鼻子高温摄像头，冷轧区域操作室工位坐席改造以及操作</w:t>
      </w:r>
      <w:proofErr w:type="gramStart"/>
      <w:r>
        <w:rPr>
          <w:rFonts w:ascii="仿宋_GB2312" w:eastAsia="仿宋_GB2312" w:hint="eastAsia"/>
          <w:bCs/>
          <w:kern w:val="2"/>
          <w:sz w:val="32"/>
          <w:szCs w:val="32"/>
        </w:rPr>
        <w:t>室环境</w:t>
      </w:r>
      <w:proofErr w:type="gramEnd"/>
      <w:r>
        <w:rPr>
          <w:rFonts w:ascii="仿宋_GB2312" w:eastAsia="仿宋_GB2312" w:hint="eastAsia"/>
          <w:bCs/>
          <w:kern w:val="2"/>
          <w:sz w:val="32"/>
          <w:szCs w:val="32"/>
        </w:rPr>
        <w:t>修整，</w:t>
      </w:r>
      <w:r>
        <w:rPr>
          <w:rFonts w:ascii="仿宋_GB2312" w:eastAsia="仿宋_GB2312" w:hAnsi="仿宋_GB2312" w:hint="eastAsia"/>
          <w:color w:val="000000"/>
          <w:sz w:val="32"/>
          <w:szCs w:val="32"/>
          <w:lang w:bidi="ar"/>
        </w:rPr>
        <w:t>冷轧区域内电气室增加温湿度计配套网关及软件开发，</w:t>
      </w:r>
      <w:r>
        <w:rPr>
          <w:rFonts w:ascii="仿宋_GB2312" w:eastAsia="仿宋_GB2312" w:hint="eastAsia"/>
          <w:bCs/>
          <w:kern w:val="2"/>
          <w:sz w:val="32"/>
          <w:szCs w:val="32"/>
        </w:rPr>
        <w:t>进行L1系统适应性改造以支持AI模型与设备的数据通信。</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1.5 本项目的总承设计，包括：系统设计、工厂设计、设备设计、软件设计等，对整体项目的功能完整性与有效性负责。</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1.6 本项目的建设施工，包括：施工方案设计、实施与相关材料。</w:t>
      </w:r>
    </w:p>
    <w:p w:rsidR="00B877BF" w:rsidRDefault="00651348">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2.计划工期：400日历日。</w:t>
      </w:r>
    </w:p>
    <w:p w:rsidR="00B877BF" w:rsidRDefault="00651348">
      <w:pPr>
        <w:pStyle w:val="p0"/>
        <w:spacing w:line="580" w:lineRule="exact"/>
        <w:ind w:firstLineChars="200" w:firstLine="640"/>
        <w:rPr>
          <w:rFonts w:ascii="仿宋_GB2312" w:eastAsia="仿宋_GB2312" w:hAnsi="宋体"/>
          <w:sz w:val="32"/>
          <w:szCs w:val="32"/>
        </w:rPr>
      </w:pPr>
      <w:r>
        <w:rPr>
          <w:rFonts w:ascii="仿宋_GB2312" w:eastAsia="仿宋_GB2312" w:hint="eastAsia"/>
          <w:sz w:val="32"/>
          <w:szCs w:val="32"/>
        </w:rPr>
        <w:t>3.</w:t>
      </w:r>
      <w:r>
        <w:rPr>
          <w:rFonts w:ascii="仿宋_GB2312" w:eastAsia="仿宋_GB2312" w:hint="eastAsia"/>
          <w:kern w:val="2"/>
          <w:sz w:val="32"/>
          <w:szCs w:val="32"/>
        </w:rPr>
        <w:t>建设地点: 招标</w:t>
      </w:r>
      <w:proofErr w:type="gramStart"/>
      <w:r>
        <w:rPr>
          <w:rFonts w:ascii="仿宋_GB2312" w:eastAsia="仿宋_GB2312" w:hint="eastAsia"/>
          <w:kern w:val="2"/>
          <w:sz w:val="32"/>
          <w:szCs w:val="32"/>
        </w:rPr>
        <w:t>人工厂</w:t>
      </w:r>
      <w:proofErr w:type="gramEnd"/>
      <w:r>
        <w:rPr>
          <w:rFonts w:ascii="仿宋_GB2312" w:eastAsia="仿宋_GB2312" w:hint="eastAsia"/>
          <w:kern w:val="2"/>
          <w:sz w:val="32"/>
          <w:szCs w:val="32"/>
        </w:rPr>
        <w:t>所在地（日照市</w:t>
      </w:r>
      <w:proofErr w:type="gramStart"/>
      <w:r>
        <w:rPr>
          <w:rFonts w:ascii="仿宋_GB2312" w:eastAsia="仿宋_GB2312" w:hint="eastAsia"/>
          <w:kern w:val="2"/>
          <w:sz w:val="32"/>
          <w:szCs w:val="32"/>
        </w:rPr>
        <w:t>岚</w:t>
      </w:r>
      <w:proofErr w:type="gramEnd"/>
      <w:r>
        <w:rPr>
          <w:rFonts w:ascii="仿宋_GB2312" w:eastAsia="仿宋_GB2312" w:hint="eastAsia"/>
          <w:kern w:val="2"/>
          <w:sz w:val="32"/>
          <w:szCs w:val="32"/>
        </w:rPr>
        <w:t>山工业园区山东钢铁集团日照有限公司）或招标人指定地点。</w:t>
      </w:r>
    </w:p>
    <w:p w:rsidR="00B877BF" w:rsidRDefault="00651348">
      <w:pPr>
        <w:pStyle w:val="p0"/>
        <w:spacing w:line="580" w:lineRule="exact"/>
        <w:ind w:firstLineChars="196" w:firstLine="627"/>
        <w:rPr>
          <w:rFonts w:ascii="黑体" w:eastAsia="黑体" w:hAnsi="黑体"/>
          <w:kern w:val="2"/>
          <w:sz w:val="32"/>
          <w:szCs w:val="32"/>
        </w:rPr>
      </w:pPr>
      <w:r>
        <w:rPr>
          <w:rFonts w:ascii="黑体" w:eastAsia="黑体" w:hAnsi="黑体" w:hint="eastAsia"/>
          <w:sz w:val="32"/>
          <w:szCs w:val="32"/>
        </w:rPr>
        <w:t>三、</w:t>
      </w:r>
      <w:r>
        <w:rPr>
          <w:rFonts w:ascii="黑体" w:eastAsia="黑体" w:hAnsi="黑体" w:hint="eastAsia"/>
          <w:kern w:val="2"/>
          <w:sz w:val="32"/>
          <w:szCs w:val="32"/>
        </w:rPr>
        <w:t>投标人资格要求</w:t>
      </w:r>
    </w:p>
    <w:p w:rsidR="00B877BF" w:rsidRDefault="0065134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本次招标仅限被邀请的谈判响应供应商参加。</w:t>
      </w:r>
    </w:p>
    <w:p w:rsidR="00B877BF" w:rsidRDefault="00651348">
      <w:pPr>
        <w:spacing w:line="580" w:lineRule="exact"/>
        <w:ind w:firstLineChars="200" w:firstLine="640"/>
        <w:rPr>
          <w:rFonts w:ascii="黑体" w:eastAsia="黑体" w:hAnsi="黑体"/>
          <w:sz w:val="32"/>
          <w:szCs w:val="32"/>
        </w:rPr>
      </w:pPr>
      <w:r>
        <w:rPr>
          <w:rFonts w:ascii="黑体" w:eastAsia="黑体" w:hAnsi="黑体" w:hint="eastAsia"/>
          <w:sz w:val="32"/>
          <w:szCs w:val="32"/>
        </w:rPr>
        <w:t xml:space="preserve">四、公告及投标报名时间 </w:t>
      </w:r>
    </w:p>
    <w:p w:rsidR="00B877BF" w:rsidRDefault="00651348">
      <w:pPr>
        <w:pStyle w:val="p0"/>
        <w:spacing w:line="580" w:lineRule="exact"/>
        <w:ind w:firstLineChars="196" w:firstLine="627"/>
        <w:rPr>
          <w:rFonts w:ascii="仿宋_GB2312" w:eastAsia="仿宋_GB2312"/>
          <w:kern w:val="2"/>
          <w:sz w:val="32"/>
          <w:szCs w:val="32"/>
        </w:rPr>
      </w:pPr>
      <w:r>
        <w:rPr>
          <w:rFonts w:ascii="仿宋_GB2312" w:eastAsia="仿宋_GB2312" w:hint="eastAsia"/>
          <w:sz w:val="32"/>
          <w:szCs w:val="32"/>
        </w:rPr>
        <w:t>2025年</w:t>
      </w:r>
      <w:r>
        <w:rPr>
          <w:rFonts w:ascii="仿宋_GB2312" w:eastAsia="仿宋_GB2312" w:hint="eastAsia"/>
          <w:color w:val="FF0000"/>
          <w:sz w:val="32"/>
          <w:szCs w:val="32"/>
          <w:u w:val="single"/>
        </w:rPr>
        <w:t>7</w:t>
      </w:r>
      <w:r>
        <w:rPr>
          <w:rFonts w:ascii="仿宋_GB2312" w:eastAsia="仿宋_GB2312" w:hint="eastAsia"/>
          <w:sz w:val="32"/>
          <w:szCs w:val="32"/>
        </w:rPr>
        <w:t xml:space="preserve">月 </w:t>
      </w:r>
      <w:r>
        <w:rPr>
          <w:rFonts w:ascii="仿宋_GB2312" w:eastAsia="仿宋_GB2312" w:hint="eastAsia"/>
          <w:color w:val="FF0000"/>
          <w:sz w:val="32"/>
          <w:szCs w:val="32"/>
          <w:u w:val="single"/>
        </w:rPr>
        <w:t>4</w:t>
      </w:r>
      <w:r>
        <w:rPr>
          <w:rFonts w:ascii="仿宋_GB2312" w:eastAsia="仿宋_GB2312" w:hint="eastAsia"/>
          <w:sz w:val="32"/>
          <w:szCs w:val="32"/>
        </w:rPr>
        <w:t>日至2025年7月9 日</w:t>
      </w:r>
      <w:r>
        <w:rPr>
          <w:rFonts w:ascii="仿宋_GB2312" w:eastAsia="仿宋_GB2312" w:hint="eastAsia"/>
          <w:kern w:val="2"/>
          <w:sz w:val="32"/>
          <w:szCs w:val="32"/>
        </w:rPr>
        <w:t>。</w:t>
      </w:r>
    </w:p>
    <w:p w:rsidR="00B877BF" w:rsidRDefault="00651348">
      <w:pPr>
        <w:pStyle w:val="p0"/>
        <w:spacing w:line="580" w:lineRule="exact"/>
        <w:ind w:firstLineChars="196" w:firstLine="627"/>
        <w:rPr>
          <w:rFonts w:ascii="黑体" w:eastAsia="黑体" w:hAnsi="黑体"/>
          <w:sz w:val="32"/>
          <w:szCs w:val="32"/>
        </w:rPr>
      </w:pPr>
      <w:r>
        <w:rPr>
          <w:rFonts w:ascii="黑体" w:eastAsia="黑体" w:hAnsi="黑体" w:hint="eastAsia"/>
          <w:sz w:val="32"/>
          <w:szCs w:val="32"/>
        </w:rPr>
        <w:t>五、投标文件递交，投标截止时间（开标时间）及开标地点</w:t>
      </w:r>
    </w:p>
    <w:p w:rsidR="00B877BF" w:rsidRDefault="00651348">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1.投标文件递交的截止时间（称投标截止时间、开标时间）：</w:t>
      </w:r>
    </w:p>
    <w:p w:rsidR="00B877BF" w:rsidRDefault="00651348">
      <w:pPr>
        <w:pStyle w:val="p0"/>
        <w:widowControl w:val="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2025年</w:t>
      </w:r>
      <w:r>
        <w:rPr>
          <w:rFonts w:ascii="仿宋_GB2312" w:eastAsia="仿宋_GB2312" w:hint="eastAsia"/>
          <w:color w:val="FF0000"/>
          <w:sz w:val="32"/>
          <w:szCs w:val="32"/>
          <w:u w:val="single"/>
        </w:rPr>
        <w:t>7</w:t>
      </w:r>
      <w:r>
        <w:rPr>
          <w:rFonts w:ascii="仿宋_GB2312" w:eastAsia="仿宋_GB2312" w:hint="eastAsia"/>
          <w:kern w:val="2"/>
          <w:sz w:val="32"/>
          <w:szCs w:val="32"/>
        </w:rPr>
        <w:t>月</w:t>
      </w:r>
      <w:r w:rsidR="009F3382">
        <w:rPr>
          <w:rFonts w:ascii="仿宋_GB2312" w:eastAsia="仿宋_GB2312" w:hint="eastAsia"/>
          <w:color w:val="FF0000"/>
          <w:sz w:val="32"/>
          <w:szCs w:val="32"/>
          <w:u w:val="single"/>
        </w:rPr>
        <w:t>25</w:t>
      </w:r>
      <w:bookmarkStart w:id="0" w:name="_GoBack"/>
      <w:bookmarkEnd w:id="0"/>
      <w:r>
        <w:rPr>
          <w:rFonts w:ascii="仿宋_GB2312" w:eastAsia="仿宋_GB2312" w:hint="eastAsia"/>
          <w:kern w:val="2"/>
          <w:sz w:val="32"/>
          <w:szCs w:val="32"/>
        </w:rPr>
        <w:t>日</w:t>
      </w:r>
      <w:r>
        <w:rPr>
          <w:rFonts w:ascii="仿宋_GB2312" w:eastAsia="仿宋_GB2312" w:hint="eastAsia"/>
          <w:color w:val="FF0000"/>
          <w:sz w:val="32"/>
          <w:szCs w:val="32"/>
          <w:u w:val="single"/>
        </w:rPr>
        <w:t>9</w:t>
      </w:r>
      <w:r>
        <w:rPr>
          <w:rFonts w:ascii="仿宋_GB2312" w:eastAsia="仿宋_GB2312" w:hint="eastAsia"/>
          <w:kern w:val="2"/>
          <w:sz w:val="32"/>
          <w:szCs w:val="32"/>
        </w:rPr>
        <w:t>时0分0秒，投标人应在投标截止时间前递交投标文件。</w:t>
      </w:r>
    </w:p>
    <w:p w:rsidR="00B877BF" w:rsidRDefault="00651348">
      <w:pPr>
        <w:pStyle w:val="p0"/>
        <w:widowControl w:val="0"/>
        <w:spacing w:line="560" w:lineRule="exact"/>
        <w:ind w:firstLineChars="200" w:firstLine="640"/>
        <w:rPr>
          <w:rFonts w:ascii="仿宋_GB2312" w:eastAsia="仿宋_GB2312" w:hAnsi="Calibri"/>
          <w:sz w:val="32"/>
          <w:szCs w:val="32"/>
        </w:rPr>
      </w:pPr>
      <w:r>
        <w:rPr>
          <w:rFonts w:ascii="仿宋_GB2312" w:eastAsia="仿宋_GB2312" w:hint="eastAsia"/>
          <w:kern w:val="2"/>
          <w:sz w:val="32"/>
          <w:szCs w:val="32"/>
        </w:rPr>
        <w:t>2.文件递交</w:t>
      </w:r>
    </w:p>
    <w:p w:rsidR="00B877BF" w:rsidRDefault="00651348">
      <w:pPr>
        <w:pStyle w:val="p0"/>
        <w:widowControl w:val="0"/>
        <w:numPr>
          <w:ilvl w:val="255"/>
          <w:numId w:val="0"/>
        </w:numPr>
        <w:spacing w:line="560" w:lineRule="exact"/>
        <w:rPr>
          <w:rFonts w:ascii="仿宋_GB2312" w:eastAsia="仿宋_GB2312" w:hAnsi="Calibri"/>
          <w:sz w:val="32"/>
          <w:szCs w:val="32"/>
        </w:rPr>
      </w:pPr>
      <w:r>
        <w:rPr>
          <w:rFonts w:ascii="仿宋_GB2312" w:eastAsia="仿宋_GB2312" w:hint="eastAsia"/>
          <w:kern w:val="2"/>
          <w:sz w:val="32"/>
          <w:szCs w:val="32"/>
        </w:rPr>
        <w:lastRenderedPageBreak/>
        <w:t xml:space="preserve">    </w:t>
      </w:r>
      <w:r>
        <w:rPr>
          <w:rFonts w:ascii="仿宋_GB2312" w:eastAsia="仿宋_GB2312" w:hAnsi="Calibri" w:hint="eastAsia"/>
          <w:sz w:val="32"/>
          <w:szCs w:val="32"/>
        </w:rPr>
        <w:t>通过山东钢铁集团有限公司采购与拍卖信息管理平台（http://bams.shansteelgroup.com）递交电子投标文件。</w:t>
      </w:r>
    </w:p>
    <w:p w:rsidR="00B877BF" w:rsidRDefault="0065134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3.开标方式</w:t>
      </w:r>
    </w:p>
    <w:p w:rsidR="00B877BF" w:rsidRDefault="00651348">
      <w:pPr>
        <w:widowControl/>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投标人</w:t>
      </w:r>
      <w:r>
        <w:rPr>
          <w:rFonts w:ascii="仿宋_GB2312" w:eastAsia="仿宋_GB2312" w:hAnsi="Calibri" w:hint="eastAsia"/>
          <w:color w:val="FF0000"/>
          <w:sz w:val="32"/>
          <w:szCs w:val="32"/>
        </w:rPr>
        <w:t>不需</w:t>
      </w:r>
      <w:r>
        <w:rPr>
          <w:rFonts w:ascii="仿宋_GB2312" w:eastAsia="仿宋_GB2312" w:hAnsi="Calibri" w:hint="eastAsia"/>
          <w:sz w:val="32"/>
          <w:szCs w:val="32"/>
        </w:rPr>
        <w:t>到招标人现场（山东钢铁集团日照有限公司办公楼-餐饮中心A区二楼206开封室）等待澄清答疑。</w:t>
      </w:r>
    </w:p>
    <w:p w:rsidR="00B877BF" w:rsidRDefault="00651348">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t>六、踏勘：</w:t>
      </w:r>
      <w:r>
        <w:rPr>
          <w:rFonts w:ascii="仿宋_GB2312" w:eastAsia="仿宋_GB2312" w:hint="eastAsia"/>
          <w:color w:val="FF0000"/>
          <w:sz w:val="28"/>
          <w:szCs w:val="28"/>
        </w:rPr>
        <w:t>不</w:t>
      </w:r>
      <w:r>
        <w:rPr>
          <w:rFonts w:ascii="仿宋_GB2312" w:eastAsia="仿宋_GB2312" w:hint="eastAsia"/>
          <w:color w:val="FF0000"/>
          <w:sz w:val="32"/>
          <w:szCs w:val="32"/>
        </w:rPr>
        <w:t>组织</w:t>
      </w:r>
    </w:p>
    <w:p w:rsidR="00B877BF" w:rsidRDefault="00651348">
      <w:pPr>
        <w:pStyle w:val="p0"/>
        <w:spacing w:line="560" w:lineRule="exact"/>
        <w:ind w:firstLineChars="200" w:firstLine="640"/>
        <w:rPr>
          <w:rFonts w:ascii="仿宋_GB2312" w:eastAsia="仿宋_GB2312"/>
          <w:kern w:val="2"/>
          <w:sz w:val="32"/>
          <w:szCs w:val="32"/>
        </w:rPr>
      </w:pPr>
      <w:r>
        <w:rPr>
          <w:rFonts w:ascii="黑体" w:eastAsia="黑体" w:hAnsi="黑体" w:hint="eastAsia"/>
          <w:sz w:val="32"/>
          <w:szCs w:val="32"/>
        </w:rPr>
        <w:t>七、投标报名及招标文件的获取方式</w:t>
      </w:r>
    </w:p>
    <w:p w:rsidR="00B877BF" w:rsidRDefault="00651348">
      <w:pPr>
        <w:spacing w:line="580" w:lineRule="exact"/>
        <w:ind w:right="-6" w:firstLine="555"/>
        <w:rPr>
          <w:rFonts w:ascii="仿宋_GB2312" w:eastAsia="仿宋_GB2312" w:hAnsi="宋体"/>
          <w:sz w:val="32"/>
          <w:szCs w:val="32"/>
        </w:rPr>
      </w:pPr>
      <w:r>
        <w:rPr>
          <w:rFonts w:ascii="仿宋_GB2312" w:eastAsia="仿宋_GB2312" w:hAnsi="Calibri" w:hint="eastAsia"/>
          <w:sz w:val="32"/>
          <w:szCs w:val="32"/>
        </w:rPr>
        <w:t>本次招标采用邀请方式。投标人交纳标书费后，招标人财务在2个工作日内确认，</w:t>
      </w:r>
      <w:r>
        <w:rPr>
          <w:rFonts w:ascii="仿宋_GB2312" w:eastAsia="仿宋_GB2312" w:hAnsi="仿宋_GB2312" w:cs="仿宋_GB2312" w:hint="eastAsia"/>
          <w:sz w:val="32"/>
          <w:szCs w:val="32"/>
          <w:lang w:val="zh-CN"/>
        </w:rPr>
        <w:t>确认后</w:t>
      </w:r>
      <w:r>
        <w:rPr>
          <w:rFonts w:ascii="仿宋_GB2312" w:eastAsia="仿宋_GB2312" w:hAnsi="Calibri" w:hint="eastAsia"/>
          <w:sz w:val="32"/>
          <w:szCs w:val="32"/>
        </w:rPr>
        <w:t>投标人可直接用注册的账户和密码登录http://bams.shansteelgroup.com下载招标文件，期间如有疑问请咨询</w:t>
      </w:r>
      <w:r>
        <w:rPr>
          <w:rFonts w:ascii="仿宋_GB2312" w:eastAsia="仿宋_GB2312" w:hAnsi="Calibri" w:hint="eastAsia"/>
          <w:b/>
          <w:bCs/>
          <w:sz w:val="32"/>
          <w:szCs w:val="32"/>
        </w:rPr>
        <w:t>0633-</w:t>
      </w:r>
      <w:r>
        <w:rPr>
          <w:rFonts w:ascii="仿宋_GB2312" w:eastAsia="仿宋_GB2312" w:hAnsi="Calibri"/>
          <w:b/>
          <w:bCs/>
          <w:sz w:val="32"/>
          <w:szCs w:val="32"/>
        </w:rPr>
        <w:t>7920919</w:t>
      </w:r>
      <w:r>
        <w:rPr>
          <w:rFonts w:ascii="仿宋_GB2312" w:eastAsia="仿宋_GB2312" w:hAnsi="Calibri" w:hint="eastAsia"/>
          <w:b/>
          <w:bCs/>
          <w:sz w:val="32"/>
          <w:szCs w:val="32"/>
        </w:rPr>
        <w:t xml:space="preserve"> </w:t>
      </w:r>
      <w:r>
        <w:rPr>
          <w:rFonts w:ascii="仿宋_GB2312" w:eastAsia="仿宋_GB2312" w:hAnsi="宋体" w:hint="eastAsia"/>
          <w:kern w:val="0"/>
          <w:sz w:val="32"/>
          <w:szCs w:val="32"/>
        </w:rPr>
        <w:t>。</w:t>
      </w:r>
    </w:p>
    <w:p w:rsidR="00B877BF" w:rsidRDefault="00651348">
      <w:pPr>
        <w:pStyle w:val="p0"/>
        <w:spacing w:line="580" w:lineRule="exact"/>
        <w:ind w:firstLineChars="200" w:firstLine="640"/>
        <w:rPr>
          <w:rFonts w:ascii="仿宋_GB2312" w:eastAsia="仿宋_GB2312" w:hAnsi="宋体"/>
          <w:sz w:val="32"/>
          <w:szCs w:val="32"/>
        </w:rPr>
      </w:pPr>
      <w:r>
        <w:rPr>
          <w:rFonts w:ascii="黑体" w:eastAsia="黑体" w:hAnsi="黑体" w:hint="eastAsia"/>
          <w:bCs/>
          <w:sz w:val="32"/>
          <w:szCs w:val="32"/>
        </w:rPr>
        <w:t>八、标书费及</w:t>
      </w:r>
      <w:r>
        <w:rPr>
          <w:rFonts w:ascii="黑体" w:eastAsia="黑体" w:hAnsi="黑体" w:hint="eastAsia"/>
          <w:sz w:val="32"/>
          <w:szCs w:val="32"/>
        </w:rPr>
        <w:t>投标保证金</w:t>
      </w:r>
    </w:p>
    <w:p w:rsidR="00B877BF" w:rsidRDefault="00651348">
      <w:pPr>
        <w:spacing w:line="580" w:lineRule="exact"/>
        <w:ind w:right="-6" w:firstLine="555"/>
        <w:rPr>
          <w:rFonts w:ascii="仿宋_GB2312" w:eastAsia="仿宋_GB2312"/>
          <w:sz w:val="32"/>
          <w:szCs w:val="32"/>
        </w:rPr>
      </w:pPr>
      <w:r>
        <w:rPr>
          <w:rFonts w:ascii="仿宋_GB2312" w:eastAsia="仿宋_GB2312" w:hint="eastAsia"/>
          <w:sz w:val="32"/>
          <w:szCs w:val="32"/>
        </w:rPr>
        <w:t>本次招标项目标书费</w:t>
      </w:r>
      <w:r>
        <w:rPr>
          <w:rFonts w:ascii="仿宋_GB2312" w:eastAsia="仿宋_GB2312" w:hint="eastAsia"/>
          <w:sz w:val="32"/>
          <w:szCs w:val="32"/>
          <w:u w:val="single"/>
        </w:rPr>
        <w:t xml:space="preserve">  0   </w:t>
      </w:r>
      <w:r>
        <w:rPr>
          <w:rFonts w:ascii="仿宋_GB2312" w:eastAsia="仿宋_GB2312" w:hint="eastAsia"/>
          <w:sz w:val="32"/>
          <w:szCs w:val="32"/>
        </w:rPr>
        <w:t>元（人民币）。</w:t>
      </w:r>
    </w:p>
    <w:p w:rsidR="00B877BF" w:rsidRDefault="0065134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投标保证金 </w:t>
      </w:r>
      <w:r>
        <w:rPr>
          <w:rFonts w:ascii="仿宋_GB2312" w:eastAsia="仿宋_GB2312" w:hint="eastAsia"/>
          <w:sz w:val="32"/>
          <w:szCs w:val="32"/>
          <w:u w:val="single"/>
        </w:rPr>
        <w:t xml:space="preserve">  0 </w:t>
      </w:r>
      <w:r>
        <w:rPr>
          <w:rFonts w:ascii="仿宋_GB2312" w:eastAsia="仿宋_GB2312" w:hint="eastAsia"/>
          <w:sz w:val="32"/>
          <w:szCs w:val="32"/>
        </w:rPr>
        <w:t xml:space="preserve"> 元（人民币）（大写：  零  元整）</w:t>
      </w:r>
    </w:p>
    <w:p w:rsidR="00B877BF" w:rsidRDefault="00651348">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户名：山东钢铁集团日照有限公司</w:t>
      </w:r>
    </w:p>
    <w:p w:rsidR="00B877BF" w:rsidRDefault="00651348">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账号：406899991010003032368</w:t>
      </w:r>
    </w:p>
    <w:p w:rsidR="00B877BF" w:rsidRDefault="00651348">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开户行：交通银行股份有限公司日照分行</w:t>
      </w:r>
    </w:p>
    <w:p w:rsidR="00B877BF" w:rsidRDefault="00651348">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行号：301473200013</w:t>
      </w:r>
    </w:p>
    <w:p w:rsidR="00B877BF" w:rsidRDefault="00651348">
      <w:pPr>
        <w:spacing w:line="580" w:lineRule="exact"/>
        <w:ind w:right="-6" w:firstLine="555"/>
        <w:rPr>
          <w:rFonts w:ascii="仿宋_GB2312" w:eastAsia="仿宋_GB2312" w:cs="Calibri"/>
          <w:b/>
          <w:bCs/>
          <w:sz w:val="28"/>
          <w:szCs w:val="28"/>
        </w:rPr>
      </w:pPr>
      <w:r>
        <w:rPr>
          <w:rFonts w:ascii="仿宋_GB2312" w:eastAsia="仿宋_GB2312" w:cs="Calibri" w:hint="eastAsia"/>
          <w:b/>
          <w:bCs/>
          <w:sz w:val="28"/>
          <w:szCs w:val="28"/>
        </w:rPr>
        <w:t>注：</w:t>
      </w:r>
    </w:p>
    <w:p w:rsidR="00B877BF" w:rsidRDefault="00651348">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1.标书费、投标保证金均不能通过个人账户打款，必须从投标人账户电汇或转账到招标人投标保证金收款账户</w:t>
      </w:r>
      <w:r>
        <w:rPr>
          <w:rFonts w:ascii="仿宋_GB2312" w:eastAsia="仿宋_GB2312" w:cs="Calibri" w:hint="eastAsia"/>
          <w:sz w:val="28"/>
          <w:szCs w:val="28"/>
          <w:highlight w:val="yellow"/>
        </w:rPr>
        <w:t>(</w:t>
      </w:r>
      <w:proofErr w:type="gramStart"/>
      <w:r>
        <w:rPr>
          <w:rFonts w:ascii="仿宋_GB2312" w:eastAsia="仿宋_GB2312" w:cs="Calibri" w:hint="eastAsia"/>
          <w:sz w:val="28"/>
          <w:szCs w:val="28"/>
          <w:highlight w:val="yellow"/>
        </w:rPr>
        <w:t>汇错账户</w:t>
      </w:r>
      <w:proofErr w:type="gramEnd"/>
      <w:r>
        <w:rPr>
          <w:rFonts w:ascii="仿宋_GB2312" w:eastAsia="仿宋_GB2312" w:cs="Calibri" w:hint="eastAsia"/>
          <w:sz w:val="28"/>
          <w:szCs w:val="28"/>
          <w:highlight w:val="yellow"/>
        </w:rPr>
        <w:t>将原路径退回，不予受理)</w:t>
      </w:r>
      <w:r>
        <w:rPr>
          <w:rFonts w:ascii="仿宋_GB2312" w:eastAsia="仿宋_GB2312" w:cs="Calibri" w:hint="eastAsia"/>
          <w:sz w:val="28"/>
          <w:szCs w:val="28"/>
        </w:rPr>
        <w:t>。</w:t>
      </w:r>
    </w:p>
    <w:p w:rsidR="00B877BF" w:rsidRDefault="00651348">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lastRenderedPageBreak/>
        <w:t>2.标书</w:t>
      </w:r>
      <w:proofErr w:type="gramStart"/>
      <w:r>
        <w:rPr>
          <w:rFonts w:ascii="仿宋_GB2312" w:eastAsia="仿宋_GB2312" w:cs="Calibri" w:hint="eastAsia"/>
          <w:sz w:val="28"/>
          <w:szCs w:val="28"/>
        </w:rPr>
        <w:t>费不再</w:t>
      </w:r>
      <w:proofErr w:type="gramEnd"/>
      <w:r>
        <w:rPr>
          <w:rFonts w:ascii="仿宋_GB2312" w:eastAsia="仿宋_GB2312" w:cs="Calibri" w:hint="eastAsia"/>
          <w:sz w:val="28"/>
          <w:szCs w:val="28"/>
        </w:rPr>
        <w:t>开具收据，日照公司开具电子增值税专用发票并发送</w:t>
      </w:r>
      <w:proofErr w:type="gramStart"/>
      <w:r>
        <w:rPr>
          <w:rFonts w:ascii="仿宋_GB2312" w:eastAsia="仿宋_GB2312" w:cs="Calibri" w:hint="eastAsia"/>
          <w:sz w:val="28"/>
          <w:szCs w:val="28"/>
        </w:rPr>
        <w:t>至供应</w:t>
      </w:r>
      <w:proofErr w:type="gramEnd"/>
      <w:r>
        <w:rPr>
          <w:rFonts w:ascii="仿宋_GB2312" w:eastAsia="仿宋_GB2312" w:cs="Calibri" w:hint="eastAsia"/>
          <w:sz w:val="28"/>
          <w:szCs w:val="28"/>
        </w:rPr>
        <w:t>商邮箱。</w:t>
      </w:r>
      <w:r>
        <w:rPr>
          <w:rFonts w:ascii="仿宋_GB2312" w:eastAsia="仿宋_GB2312" w:cs="Calibri" w:hint="eastAsia"/>
          <w:sz w:val="28"/>
          <w:szCs w:val="28"/>
          <w:highlight w:val="yellow"/>
        </w:rPr>
        <w:t>（供应商必须认真填写投标人信息表（详见招标文件附录</w:t>
      </w:r>
      <w:r>
        <w:rPr>
          <w:rFonts w:ascii="仿宋_GB2312" w:eastAsia="仿宋_GB2312" w:cs="Calibri" w:hint="eastAsia"/>
          <w:color w:val="FF0000"/>
          <w:sz w:val="28"/>
          <w:szCs w:val="28"/>
          <w:highlight w:val="yellow"/>
        </w:rPr>
        <w:t>12</w:t>
      </w:r>
      <w:r>
        <w:rPr>
          <w:rFonts w:ascii="仿宋_GB2312" w:eastAsia="仿宋_GB2312" w:cs="Calibri" w:hint="eastAsia"/>
          <w:sz w:val="28"/>
          <w:szCs w:val="28"/>
          <w:highlight w:val="yellow"/>
        </w:rPr>
        <w:t>），必须确保信息准确。）</w:t>
      </w:r>
    </w:p>
    <w:p w:rsidR="00B877BF" w:rsidRDefault="00651348">
      <w:pPr>
        <w:spacing w:line="580" w:lineRule="exact"/>
        <w:ind w:firstLineChars="200" w:firstLine="560"/>
        <w:rPr>
          <w:rFonts w:ascii="仿宋_GB2312" w:eastAsia="仿宋_GB2312" w:cs="Calibri"/>
          <w:sz w:val="28"/>
          <w:szCs w:val="28"/>
        </w:rPr>
      </w:pPr>
      <w:r>
        <w:rPr>
          <w:rFonts w:ascii="仿宋_GB2312" w:eastAsia="仿宋_GB2312" w:cs="Calibri" w:hint="eastAsia"/>
          <w:sz w:val="28"/>
          <w:szCs w:val="28"/>
        </w:rPr>
        <w:t>3.交款时，标书费、投标保证金</w:t>
      </w:r>
      <w:r>
        <w:rPr>
          <w:rFonts w:ascii="仿宋_GB2312" w:eastAsia="仿宋_GB2312" w:cs="Calibri" w:hint="eastAsia"/>
          <w:sz w:val="28"/>
          <w:szCs w:val="28"/>
          <w:highlight w:val="yellow"/>
        </w:rPr>
        <w:t>必须分开缴纳，不能合并一笔支付</w:t>
      </w:r>
      <w:r>
        <w:rPr>
          <w:rFonts w:ascii="仿宋_GB2312" w:eastAsia="仿宋_GB2312" w:cs="Calibri" w:hint="eastAsia"/>
          <w:sz w:val="28"/>
          <w:szCs w:val="28"/>
        </w:rPr>
        <w:t>。并必须注明投标项目（如有分包的须注明包号）；否则，招标人有权不予确认，由此引起的后果由潜在投标人承担。</w:t>
      </w:r>
    </w:p>
    <w:p w:rsidR="00B877BF" w:rsidRDefault="00651348">
      <w:pPr>
        <w:widowControl/>
        <w:spacing w:line="560" w:lineRule="exact"/>
        <w:ind w:firstLineChars="200" w:firstLine="560"/>
        <w:rPr>
          <w:rFonts w:ascii="仿宋_GB2312" w:eastAsia="仿宋_GB2312" w:cs="Calibri"/>
          <w:sz w:val="28"/>
          <w:szCs w:val="28"/>
          <w:highlight w:val="cyan"/>
        </w:rPr>
      </w:pPr>
      <w:r>
        <w:rPr>
          <w:rFonts w:ascii="仿宋_GB2312" w:eastAsia="仿宋_GB2312" w:cs="Calibri" w:hint="eastAsia"/>
          <w:sz w:val="28"/>
          <w:szCs w:val="28"/>
        </w:rPr>
        <w:t>4.</w:t>
      </w:r>
      <w:r>
        <w:rPr>
          <w:rFonts w:hint="eastAsia"/>
        </w:rPr>
        <w:t xml:space="preserve"> </w:t>
      </w:r>
      <w:r>
        <w:rPr>
          <w:rFonts w:ascii="仿宋_GB2312" w:eastAsia="仿宋_GB2312" w:cs="Calibri" w:hint="eastAsia"/>
          <w:sz w:val="28"/>
          <w:szCs w:val="28"/>
          <w:highlight w:val="cyan"/>
        </w:rPr>
        <w:t>在书面合同签订后向中标人和未中标的投标人退还投标保证金（无息）。期间谢绝电话咨询退还事宜；已交纳投标保证金，因故未投标的，请将投标保证金回执单扫描件及退换理由发至邮箱sdgtrz@163.com告知，并在邮件“主题”处写明：投标保证金+****项目（未投标）+****单位+联系人+联系方式,在收到邮件后招标人会及时回复。</w:t>
      </w:r>
    </w:p>
    <w:p w:rsidR="00B877BF" w:rsidRDefault="00651348">
      <w:pPr>
        <w:widowControl/>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九、确认</w:t>
      </w:r>
    </w:p>
    <w:p w:rsidR="00B877BF" w:rsidRDefault="00651348">
      <w:pPr>
        <w:widowControl/>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你单位收到本邀请书后，请于开标前3天，以书面形式（详见附件：确认通知）确认是否参加本次招投标活动，并将确认通知（原件扫描件）发至邮箱sdgtrz@163.com。在本邀请书规定的时间内未表示是否参加本次招投标活动或明确表示不参加的，不得再参加招投标活动。</w:t>
      </w:r>
    </w:p>
    <w:p w:rsidR="00B877BF" w:rsidRDefault="00651348">
      <w:pPr>
        <w:spacing w:line="580" w:lineRule="exact"/>
        <w:ind w:firstLineChars="200" w:firstLine="640"/>
        <w:rPr>
          <w:rFonts w:ascii="黑体" w:eastAsia="黑体" w:hAnsi="黑体"/>
          <w:kern w:val="0"/>
          <w:sz w:val="32"/>
          <w:szCs w:val="32"/>
        </w:rPr>
      </w:pPr>
      <w:r>
        <w:rPr>
          <w:rFonts w:ascii="黑体" w:eastAsia="黑体" w:hAnsi="黑体" w:hint="eastAsia"/>
          <w:sz w:val="32"/>
          <w:szCs w:val="32"/>
        </w:rPr>
        <w:t>十、</w:t>
      </w:r>
      <w:r>
        <w:rPr>
          <w:rFonts w:ascii="黑体" w:eastAsia="黑体" w:hAnsi="黑体" w:hint="eastAsia"/>
          <w:kern w:val="0"/>
          <w:sz w:val="32"/>
          <w:szCs w:val="32"/>
        </w:rPr>
        <w:t>招标文件澄清</w:t>
      </w:r>
    </w:p>
    <w:p w:rsidR="00B877BF" w:rsidRDefault="00651348">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投标人要求招标人对招标文件答疑的，应在投标截止时间</w:t>
      </w:r>
      <w:r>
        <w:rPr>
          <w:rFonts w:ascii="仿宋_GB2312" w:eastAsia="仿宋_GB2312" w:hint="eastAsia"/>
          <w:color w:val="FF0000"/>
          <w:kern w:val="2"/>
          <w:sz w:val="32"/>
          <w:szCs w:val="32"/>
          <w:u w:val="single"/>
        </w:rPr>
        <w:t>3日</w:t>
      </w:r>
      <w:r>
        <w:rPr>
          <w:rFonts w:ascii="仿宋_GB2312" w:eastAsia="仿宋_GB2312" w:hint="eastAsia"/>
          <w:kern w:val="2"/>
          <w:sz w:val="32"/>
          <w:szCs w:val="32"/>
        </w:rPr>
        <w:t>前向招标人提出，澄清邮箱：sdgtrz@163.com，同时向该邮箱发送PDF版和word版澄清问题文件。澄清在邮件 “主题”处应注明：澄清+****项目+****单位+联系人+联系方式，不按要求注明信息的，招标人有权作未收到澄清要求文件处理。</w:t>
      </w:r>
    </w:p>
    <w:p w:rsidR="00B877BF" w:rsidRDefault="00651348">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lastRenderedPageBreak/>
        <w:t>请潜在投标人每日登陆http://bams.shansteelgroup.com，用注册的用户名查找是否有招标澄清或补充文件及现场澄清通知等信息，招标人不再单独通知，</w:t>
      </w:r>
      <w:proofErr w:type="gramStart"/>
      <w:r>
        <w:rPr>
          <w:rFonts w:ascii="仿宋_GB2312" w:eastAsia="仿宋_GB2312" w:hint="eastAsia"/>
          <w:kern w:val="2"/>
          <w:sz w:val="32"/>
          <w:szCs w:val="32"/>
        </w:rPr>
        <w:t>怠</w:t>
      </w:r>
      <w:proofErr w:type="gramEnd"/>
      <w:r>
        <w:rPr>
          <w:rFonts w:ascii="仿宋_GB2312" w:eastAsia="仿宋_GB2312" w:hint="eastAsia"/>
          <w:kern w:val="2"/>
          <w:sz w:val="32"/>
          <w:szCs w:val="32"/>
        </w:rPr>
        <w:t>于登陆造成的后果由潜在投标人承担。</w:t>
      </w:r>
    </w:p>
    <w:p w:rsidR="00B877BF" w:rsidRDefault="00651348">
      <w:pPr>
        <w:spacing w:line="580" w:lineRule="exact"/>
        <w:ind w:firstLineChars="200" w:firstLine="640"/>
        <w:rPr>
          <w:rFonts w:ascii="黑体" w:eastAsia="黑体" w:hAnsi="黑体"/>
          <w:kern w:val="0"/>
          <w:sz w:val="32"/>
          <w:szCs w:val="32"/>
        </w:rPr>
      </w:pPr>
      <w:r>
        <w:rPr>
          <w:rFonts w:ascii="黑体" w:eastAsia="黑体" w:hAnsi="黑体" w:hint="eastAsia"/>
          <w:sz w:val="32"/>
          <w:szCs w:val="32"/>
        </w:rPr>
        <w:t>十一、</w:t>
      </w:r>
      <w:r>
        <w:rPr>
          <w:rFonts w:ascii="黑体" w:eastAsia="黑体" w:hAnsi="黑体" w:hint="eastAsia"/>
          <w:kern w:val="0"/>
          <w:sz w:val="32"/>
          <w:szCs w:val="32"/>
        </w:rPr>
        <w:t>招标人联系地址、联系人及联系方式</w:t>
      </w:r>
    </w:p>
    <w:p w:rsidR="00B877BF" w:rsidRDefault="00651348">
      <w:pPr>
        <w:spacing w:line="560" w:lineRule="exact"/>
        <w:ind w:firstLineChars="200" w:firstLine="640"/>
        <w:rPr>
          <w:rFonts w:ascii="仿宋_GB2312" w:eastAsia="仿宋_GB2312"/>
          <w:sz w:val="32"/>
          <w:szCs w:val="32"/>
        </w:rPr>
      </w:pPr>
      <w:r>
        <w:rPr>
          <w:rFonts w:ascii="仿宋_GB2312" w:eastAsia="仿宋_GB2312" w:hint="eastAsia"/>
          <w:sz w:val="32"/>
          <w:szCs w:val="32"/>
        </w:rPr>
        <w:t>联系地址：山东钢铁日照公司办公楼（百度地图可查）-餐饮中心A区二楼201室（日照市东港区</w:t>
      </w:r>
      <w:proofErr w:type="gramStart"/>
      <w:r>
        <w:rPr>
          <w:rFonts w:ascii="仿宋_GB2312" w:eastAsia="仿宋_GB2312" w:hint="eastAsia"/>
          <w:sz w:val="32"/>
          <w:szCs w:val="32"/>
        </w:rPr>
        <w:t>临钢路</w:t>
      </w:r>
      <w:proofErr w:type="gramEnd"/>
      <w:r>
        <w:rPr>
          <w:rFonts w:ascii="仿宋_GB2312" w:eastAsia="仿宋_GB2312" w:hint="eastAsia"/>
          <w:sz w:val="32"/>
          <w:szCs w:val="32"/>
        </w:rPr>
        <w:t>1号）</w:t>
      </w:r>
    </w:p>
    <w:p w:rsidR="00B877BF" w:rsidRDefault="00651348">
      <w:pPr>
        <w:spacing w:line="560" w:lineRule="exact"/>
        <w:ind w:firstLineChars="200" w:firstLine="640"/>
        <w:rPr>
          <w:rFonts w:ascii="仿宋_GB2312" w:eastAsia="仿宋_GB2312"/>
          <w:sz w:val="32"/>
          <w:szCs w:val="32"/>
        </w:rPr>
      </w:pPr>
      <w:r>
        <w:rPr>
          <w:rFonts w:ascii="仿宋_GB2312" w:eastAsia="仿宋_GB2312" w:hint="eastAsia"/>
          <w:sz w:val="32"/>
          <w:szCs w:val="32"/>
        </w:rPr>
        <w:t>咨询时间：</w:t>
      </w:r>
    </w:p>
    <w:p w:rsidR="00B877BF" w:rsidRDefault="00651348">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宋体" w:hint="eastAsia"/>
          <w:b/>
          <w:bCs/>
          <w:sz w:val="32"/>
          <w:szCs w:val="32"/>
        </w:rPr>
        <w:t>工作日 上午：9:00-11:30      下午：14:00-16:30</w:t>
      </w:r>
    </w:p>
    <w:tbl>
      <w:tblPr>
        <w:tblpPr w:leftFromText="180" w:rightFromText="180" w:vertAnchor="text" w:horzAnchor="page" w:tblpX="1645" w:tblpY="488"/>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472"/>
        <w:gridCol w:w="2455"/>
        <w:gridCol w:w="2969"/>
      </w:tblGrid>
      <w:tr w:rsidR="00B877BF">
        <w:trPr>
          <w:trHeight w:val="522"/>
        </w:trPr>
        <w:tc>
          <w:tcPr>
            <w:tcW w:w="824" w:type="dxa"/>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序号</w:t>
            </w:r>
          </w:p>
        </w:tc>
        <w:tc>
          <w:tcPr>
            <w:tcW w:w="2472" w:type="dxa"/>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业务</w:t>
            </w:r>
          </w:p>
        </w:tc>
        <w:tc>
          <w:tcPr>
            <w:tcW w:w="2455" w:type="dxa"/>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联系人</w:t>
            </w:r>
          </w:p>
        </w:tc>
        <w:tc>
          <w:tcPr>
            <w:tcW w:w="2969" w:type="dxa"/>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联系方式</w:t>
            </w:r>
          </w:p>
        </w:tc>
      </w:tr>
      <w:tr w:rsidR="00B877BF">
        <w:trPr>
          <w:trHeight w:val="546"/>
        </w:trPr>
        <w:tc>
          <w:tcPr>
            <w:tcW w:w="824"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p>
        </w:tc>
        <w:tc>
          <w:tcPr>
            <w:tcW w:w="2472" w:type="dxa"/>
            <w:vAlign w:val="center"/>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投标技术咨询</w:t>
            </w:r>
          </w:p>
        </w:tc>
        <w:tc>
          <w:tcPr>
            <w:tcW w:w="2455" w:type="dxa"/>
            <w:vAlign w:val="center"/>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sz w:val="30"/>
                <w:szCs w:val="30"/>
                <w:highlight w:val="yellow"/>
              </w:rPr>
              <w:t>宇先生</w:t>
            </w:r>
          </w:p>
        </w:tc>
        <w:tc>
          <w:tcPr>
            <w:tcW w:w="2969" w:type="dxa"/>
            <w:vAlign w:val="center"/>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highlight w:val="yellow"/>
              </w:rPr>
              <w:t>18395585992</w:t>
            </w:r>
          </w:p>
        </w:tc>
      </w:tr>
      <w:tr w:rsidR="00B877BF">
        <w:trPr>
          <w:trHeight w:val="546"/>
        </w:trPr>
        <w:tc>
          <w:tcPr>
            <w:tcW w:w="824"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p>
        </w:tc>
        <w:tc>
          <w:tcPr>
            <w:tcW w:w="2472" w:type="dxa"/>
            <w:vAlign w:val="center"/>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投标商务咨询</w:t>
            </w:r>
          </w:p>
        </w:tc>
        <w:tc>
          <w:tcPr>
            <w:tcW w:w="2455" w:type="dxa"/>
            <w:vAlign w:val="center"/>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sz w:val="30"/>
                <w:szCs w:val="30"/>
                <w:highlight w:val="yellow"/>
              </w:rPr>
              <w:t>肖先生</w:t>
            </w:r>
          </w:p>
        </w:tc>
        <w:tc>
          <w:tcPr>
            <w:tcW w:w="2969" w:type="dxa"/>
            <w:vAlign w:val="center"/>
          </w:tcPr>
          <w:p w:rsidR="00B877BF" w:rsidRDefault="00651348">
            <w:pPr>
              <w:spacing w:line="46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highlight w:val="yellow"/>
              </w:rPr>
              <w:t>0633-7920251</w:t>
            </w:r>
          </w:p>
        </w:tc>
      </w:tr>
      <w:tr w:rsidR="00B877BF">
        <w:trPr>
          <w:trHeight w:val="658"/>
        </w:trPr>
        <w:tc>
          <w:tcPr>
            <w:tcW w:w="824"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p>
        </w:tc>
        <w:tc>
          <w:tcPr>
            <w:tcW w:w="2472"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网站技术员</w:t>
            </w:r>
          </w:p>
        </w:tc>
        <w:tc>
          <w:tcPr>
            <w:tcW w:w="2455" w:type="dxa"/>
            <w:vAlign w:val="center"/>
          </w:tcPr>
          <w:p w:rsidR="00B877BF" w:rsidRDefault="00B877BF">
            <w:pPr>
              <w:spacing w:line="460" w:lineRule="exact"/>
              <w:jc w:val="center"/>
              <w:rPr>
                <w:rFonts w:ascii="仿宋_GB2312" w:eastAsia="仿宋_GB2312" w:hAnsi="仿宋_GB2312" w:cs="仿宋_GB2312"/>
                <w:color w:val="FF0000"/>
                <w:sz w:val="30"/>
                <w:szCs w:val="30"/>
                <w:highlight w:val="yellow"/>
                <w:u w:val="single"/>
              </w:rPr>
            </w:pPr>
          </w:p>
        </w:tc>
        <w:tc>
          <w:tcPr>
            <w:tcW w:w="2969" w:type="dxa"/>
            <w:vAlign w:val="center"/>
          </w:tcPr>
          <w:p w:rsidR="00B877BF" w:rsidRDefault="00651348">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0633-7920020</w:t>
            </w:r>
          </w:p>
          <w:p w:rsidR="00B877BF" w:rsidRDefault="00651348">
            <w:pPr>
              <w:spacing w:line="460" w:lineRule="exact"/>
              <w:jc w:val="center"/>
              <w:rPr>
                <w:rFonts w:ascii="仿宋_GB2312" w:eastAsia="仿宋_GB2312" w:hAnsi="仿宋_GB2312" w:cs="仿宋_GB2312"/>
                <w:kern w:val="0"/>
                <w:sz w:val="30"/>
                <w:szCs w:val="30"/>
                <w:highlight w:val="yellow"/>
              </w:rPr>
            </w:pPr>
            <w:r>
              <w:rPr>
                <w:rFonts w:ascii="仿宋_GB2312" w:eastAsia="仿宋_GB2312" w:hAnsi="仿宋_GB2312" w:cs="仿宋_GB2312" w:hint="eastAsia"/>
                <w:sz w:val="30"/>
                <w:szCs w:val="30"/>
              </w:rPr>
              <w:t>0531-67606687</w:t>
            </w:r>
          </w:p>
        </w:tc>
      </w:tr>
      <w:tr w:rsidR="00B877BF">
        <w:trPr>
          <w:trHeight w:val="576"/>
        </w:trPr>
        <w:tc>
          <w:tcPr>
            <w:tcW w:w="824"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p>
        </w:tc>
        <w:tc>
          <w:tcPr>
            <w:tcW w:w="2472"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其他咨询</w:t>
            </w:r>
          </w:p>
        </w:tc>
        <w:tc>
          <w:tcPr>
            <w:tcW w:w="2455" w:type="dxa"/>
            <w:vAlign w:val="center"/>
          </w:tcPr>
          <w:p w:rsidR="00B877BF" w:rsidRDefault="00B877BF">
            <w:pPr>
              <w:spacing w:line="460" w:lineRule="exact"/>
              <w:jc w:val="center"/>
              <w:rPr>
                <w:rFonts w:ascii="仿宋_GB2312" w:eastAsia="仿宋_GB2312" w:hAnsi="仿宋_GB2312" w:cs="仿宋_GB2312"/>
                <w:kern w:val="0"/>
                <w:sz w:val="30"/>
                <w:szCs w:val="30"/>
              </w:rPr>
            </w:pPr>
          </w:p>
        </w:tc>
        <w:tc>
          <w:tcPr>
            <w:tcW w:w="2969"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0633-7920935</w:t>
            </w:r>
          </w:p>
        </w:tc>
      </w:tr>
      <w:tr w:rsidR="00B877BF">
        <w:trPr>
          <w:trHeight w:val="572"/>
        </w:trPr>
        <w:tc>
          <w:tcPr>
            <w:tcW w:w="824"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p>
        </w:tc>
        <w:tc>
          <w:tcPr>
            <w:tcW w:w="2472"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监督</w:t>
            </w:r>
          </w:p>
        </w:tc>
        <w:tc>
          <w:tcPr>
            <w:tcW w:w="2455" w:type="dxa"/>
            <w:vAlign w:val="center"/>
          </w:tcPr>
          <w:p w:rsidR="00B877BF" w:rsidRDefault="00B877BF">
            <w:pPr>
              <w:spacing w:line="460" w:lineRule="exact"/>
              <w:jc w:val="center"/>
              <w:rPr>
                <w:rFonts w:ascii="仿宋_GB2312" w:eastAsia="仿宋_GB2312" w:hAnsi="仿宋_GB2312" w:cs="仿宋_GB2312"/>
                <w:sz w:val="30"/>
                <w:szCs w:val="30"/>
              </w:rPr>
            </w:pPr>
          </w:p>
        </w:tc>
        <w:tc>
          <w:tcPr>
            <w:tcW w:w="2969"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0633-7927999</w:t>
            </w:r>
          </w:p>
        </w:tc>
      </w:tr>
      <w:tr w:rsidR="00B877BF">
        <w:trPr>
          <w:trHeight w:val="572"/>
        </w:trPr>
        <w:tc>
          <w:tcPr>
            <w:tcW w:w="824"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w:t>
            </w:r>
          </w:p>
        </w:tc>
        <w:tc>
          <w:tcPr>
            <w:tcW w:w="2472"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28"/>
                <w:szCs w:val="28"/>
              </w:rPr>
              <w:t>澄清邮箱</w:t>
            </w:r>
          </w:p>
        </w:tc>
        <w:tc>
          <w:tcPr>
            <w:tcW w:w="2455" w:type="dxa"/>
            <w:vAlign w:val="center"/>
          </w:tcPr>
          <w:p w:rsidR="00B877BF" w:rsidRDefault="00B877BF">
            <w:pPr>
              <w:spacing w:line="460" w:lineRule="exact"/>
              <w:jc w:val="center"/>
              <w:rPr>
                <w:rFonts w:ascii="仿宋_GB2312" w:eastAsia="仿宋_GB2312" w:hAnsi="仿宋_GB2312" w:cs="仿宋_GB2312"/>
                <w:sz w:val="30"/>
                <w:szCs w:val="30"/>
              </w:rPr>
            </w:pPr>
          </w:p>
        </w:tc>
        <w:tc>
          <w:tcPr>
            <w:tcW w:w="2969"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28"/>
                <w:szCs w:val="28"/>
              </w:rPr>
              <w:t>sdgtrz@163.com</w:t>
            </w:r>
          </w:p>
        </w:tc>
      </w:tr>
      <w:tr w:rsidR="00B877BF">
        <w:trPr>
          <w:trHeight w:val="572"/>
        </w:trPr>
        <w:tc>
          <w:tcPr>
            <w:tcW w:w="824"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9</w:t>
            </w:r>
          </w:p>
        </w:tc>
        <w:tc>
          <w:tcPr>
            <w:tcW w:w="2472"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投诉邮箱</w:t>
            </w:r>
          </w:p>
        </w:tc>
        <w:tc>
          <w:tcPr>
            <w:tcW w:w="2455" w:type="dxa"/>
            <w:vAlign w:val="center"/>
          </w:tcPr>
          <w:p w:rsidR="00B877BF" w:rsidRDefault="00B877BF">
            <w:pPr>
              <w:spacing w:line="460" w:lineRule="exact"/>
              <w:jc w:val="center"/>
              <w:rPr>
                <w:rFonts w:ascii="仿宋_GB2312" w:eastAsia="仿宋_GB2312" w:hAnsi="仿宋_GB2312" w:cs="仿宋_GB2312"/>
                <w:sz w:val="30"/>
                <w:szCs w:val="30"/>
              </w:rPr>
            </w:pPr>
          </w:p>
        </w:tc>
        <w:tc>
          <w:tcPr>
            <w:tcW w:w="2969" w:type="dxa"/>
            <w:vAlign w:val="center"/>
          </w:tcPr>
          <w:p w:rsidR="00B877BF" w:rsidRDefault="00651348">
            <w:pPr>
              <w:spacing w:line="460" w:lineRule="exact"/>
              <w:jc w:val="center"/>
              <w:rPr>
                <w:rFonts w:ascii="仿宋_GB2312" w:eastAsia="仿宋_GB2312" w:hAnsi="仿宋_GB2312" w:cs="仿宋_GB2312"/>
                <w:kern w:val="0"/>
                <w:sz w:val="30"/>
                <w:szCs w:val="30"/>
              </w:rPr>
            </w:pPr>
            <w:r>
              <w:rPr>
                <w:rFonts w:ascii="仿宋_GB2312" w:eastAsia="仿宋_GB2312" w:hint="eastAsia"/>
                <w:sz w:val="28"/>
                <w:szCs w:val="28"/>
              </w:rPr>
              <w:t>sdgtrzjd@163.com</w:t>
            </w:r>
          </w:p>
        </w:tc>
      </w:tr>
    </w:tbl>
    <w:p w:rsidR="00B877BF" w:rsidRDefault="00B877BF">
      <w:pPr>
        <w:tabs>
          <w:tab w:val="left" w:pos="425"/>
        </w:tabs>
        <w:spacing w:before="50" w:line="600" w:lineRule="exact"/>
        <w:rPr>
          <w:rFonts w:ascii="仿宋_GB2312" w:eastAsia="仿宋_GB2312"/>
          <w:sz w:val="32"/>
          <w:szCs w:val="32"/>
        </w:rPr>
      </w:pPr>
    </w:p>
    <w:p w:rsidR="00B877BF" w:rsidRDefault="00B877BF">
      <w:pPr>
        <w:tabs>
          <w:tab w:val="left" w:pos="425"/>
        </w:tabs>
        <w:spacing w:before="50" w:line="600" w:lineRule="exact"/>
        <w:rPr>
          <w:rFonts w:ascii="仿宋_GB2312" w:eastAsia="仿宋_GB2312"/>
          <w:sz w:val="32"/>
          <w:szCs w:val="32"/>
        </w:rPr>
      </w:pPr>
    </w:p>
    <w:p w:rsidR="00B877BF" w:rsidRDefault="00B877BF">
      <w:pPr>
        <w:tabs>
          <w:tab w:val="left" w:pos="425"/>
        </w:tabs>
        <w:spacing w:before="50" w:line="600" w:lineRule="exact"/>
        <w:rPr>
          <w:rFonts w:ascii="仿宋_GB2312" w:eastAsia="仿宋_GB2312"/>
          <w:sz w:val="32"/>
          <w:szCs w:val="32"/>
        </w:rPr>
      </w:pPr>
    </w:p>
    <w:p w:rsidR="00B877BF" w:rsidRDefault="00B877BF">
      <w:pPr>
        <w:tabs>
          <w:tab w:val="left" w:pos="425"/>
        </w:tabs>
        <w:spacing w:before="50" w:line="600" w:lineRule="exact"/>
        <w:rPr>
          <w:rFonts w:ascii="仿宋_GB2312" w:eastAsia="仿宋_GB2312"/>
          <w:sz w:val="32"/>
          <w:szCs w:val="32"/>
        </w:rPr>
      </w:pPr>
    </w:p>
    <w:p w:rsidR="00B877BF" w:rsidRDefault="00B877BF">
      <w:pPr>
        <w:tabs>
          <w:tab w:val="left" w:pos="425"/>
        </w:tabs>
        <w:spacing w:before="50" w:line="600" w:lineRule="exact"/>
        <w:rPr>
          <w:rFonts w:ascii="仿宋_GB2312" w:eastAsia="仿宋_GB2312"/>
          <w:sz w:val="32"/>
          <w:szCs w:val="32"/>
        </w:rPr>
      </w:pPr>
    </w:p>
    <w:p w:rsidR="00B877BF" w:rsidRDefault="00651348">
      <w:pPr>
        <w:spacing w:line="560" w:lineRule="exact"/>
        <w:jc w:val="center"/>
        <w:rPr>
          <w:rFonts w:ascii="黑体" w:eastAsia="黑体" w:hAnsi="黑体"/>
          <w:kern w:val="0"/>
          <w:sz w:val="28"/>
          <w:szCs w:val="28"/>
        </w:rPr>
      </w:pPr>
      <w:r>
        <w:rPr>
          <w:rFonts w:ascii="黑体" w:eastAsia="黑体" w:hAnsi="黑体" w:hint="eastAsia"/>
          <w:kern w:val="0"/>
          <w:sz w:val="28"/>
          <w:szCs w:val="28"/>
        </w:rPr>
        <w:t>确认通知</w:t>
      </w:r>
    </w:p>
    <w:p w:rsidR="00B877BF" w:rsidRDefault="00B877BF">
      <w:pPr>
        <w:spacing w:line="560" w:lineRule="exact"/>
        <w:rPr>
          <w:rFonts w:ascii="仿宋_GB2312" w:eastAsia="仿宋_GB2312"/>
          <w:sz w:val="28"/>
          <w:szCs w:val="28"/>
        </w:rPr>
      </w:pPr>
    </w:p>
    <w:p w:rsidR="00B877BF" w:rsidRDefault="00651348">
      <w:pPr>
        <w:spacing w:line="560" w:lineRule="exact"/>
        <w:rPr>
          <w:rFonts w:ascii="仿宋_GB2312" w:eastAsia="仿宋_GB2312"/>
          <w:sz w:val="28"/>
          <w:szCs w:val="28"/>
        </w:rPr>
      </w:pPr>
      <w:r>
        <w:rPr>
          <w:rFonts w:ascii="仿宋_GB2312" w:eastAsia="仿宋_GB2312" w:hint="eastAsia"/>
          <w:sz w:val="28"/>
          <w:szCs w:val="28"/>
        </w:rPr>
        <w:t>山东钢铁集团日照有限公司：</w:t>
      </w:r>
    </w:p>
    <w:p w:rsidR="00B877BF" w:rsidRDefault="00651348">
      <w:pPr>
        <w:spacing w:line="560" w:lineRule="exact"/>
        <w:jc w:val="left"/>
        <w:rPr>
          <w:rFonts w:ascii="仿宋_GB2312" w:eastAsia="仿宋_GB2312"/>
          <w:bCs/>
          <w:kern w:val="0"/>
          <w:sz w:val="28"/>
          <w:szCs w:val="28"/>
        </w:rPr>
      </w:pPr>
      <w:r>
        <w:rPr>
          <w:rFonts w:ascii="仿宋_GB2312" w:eastAsia="仿宋_GB2312" w:hint="eastAsia"/>
          <w:sz w:val="28"/>
          <w:szCs w:val="28"/>
        </w:rPr>
        <w:t xml:space="preserve">     我方已于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 xml:space="preserve">月 </w:t>
      </w:r>
      <w:r>
        <w:rPr>
          <w:rFonts w:ascii="仿宋_GB2312" w:eastAsia="仿宋_GB2312" w:hint="eastAsia"/>
          <w:sz w:val="28"/>
          <w:szCs w:val="28"/>
          <w:u w:val="single"/>
        </w:rPr>
        <w:t xml:space="preserve">   </w:t>
      </w:r>
      <w:r>
        <w:rPr>
          <w:rFonts w:ascii="仿宋_GB2312" w:eastAsia="仿宋_GB2312" w:hint="eastAsia"/>
          <w:sz w:val="28"/>
          <w:szCs w:val="28"/>
        </w:rPr>
        <w:t>日收到你方</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 xml:space="preserve">月 </w:t>
      </w:r>
      <w:r>
        <w:rPr>
          <w:rFonts w:ascii="仿宋_GB2312" w:eastAsia="仿宋_GB2312" w:hint="eastAsia"/>
          <w:sz w:val="28"/>
          <w:szCs w:val="28"/>
          <w:u w:val="single"/>
        </w:rPr>
        <w:t xml:space="preserve">   </w:t>
      </w:r>
      <w:r>
        <w:rPr>
          <w:rFonts w:ascii="仿宋_GB2312" w:eastAsia="仿宋_GB2312" w:hint="eastAsia"/>
          <w:sz w:val="28"/>
          <w:szCs w:val="28"/>
        </w:rPr>
        <w:t>日发出的</w:t>
      </w:r>
      <w:r>
        <w:rPr>
          <w:rFonts w:ascii="仿宋_GB2312" w:eastAsia="仿宋_GB2312" w:hint="eastAsia"/>
          <w:bCs/>
          <w:kern w:val="0"/>
          <w:sz w:val="28"/>
          <w:szCs w:val="28"/>
          <w:u w:val="single"/>
        </w:rPr>
        <w:t xml:space="preserve">                   </w:t>
      </w:r>
      <w:proofErr w:type="gramStart"/>
      <w:r>
        <w:rPr>
          <w:rFonts w:ascii="仿宋_GB2312" w:eastAsia="仿宋_GB2312" w:hint="eastAsia"/>
          <w:bCs/>
          <w:kern w:val="0"/>
          <w:sz w:val="28"/>
          <w:szCs w:val="28"/>
          <w:u w:val="single"/>
        </w:rPr>
        <w:t>冷轧热</w:t>
      </w:r>
      <w:proofErr w:type="gramEnd"/>
      <w:r>
        <w:rPr>
          <w:rFonts w:ascii="仿宋_GB2312" w:eastAsia="仿宋_GB2312" w:hint="eastAsia"/>
          <w:bCs/>
          <w:kern w:val="0"/>
          <w:sz w:val="28"/>
          <w:szCs w:val="28"/>
          <w:u w:val="single"/>
        </w:rPr>
        <w:t>镀锌AI模型及视觉值守应用EPC总承包项目</w:t>
      </w:r>
      <w:r>
        <w:rPr>
          <w:rFonts w:ascii="仿宋_GB2312" w:eastAsia="仿宋_GB2312" w:hint="eastAsia"/>
          <w:sz w:val="28"/>
          <w:szCs w:val="28"/>
        </w:rPr>
        <w:t>投标邀请书，并确认</w:t>
      </w:r>
      <w:r>
        <w:rPr>
          <w:rFonts w:ascii="仿宋_GB2312" w:eastAsia="仿宋_GB2312" w:hint="eastAsia"/>
          <w:color w:val="FF0000"/>
          <w:sz w:val="28"/>
          <w:szCs w:val="28"/>
          <w:u w:val="single"/>
        </w:rPr>
        <w:t>参加/不参加</w:t>
      </w:r>
      <w:r>
        <w:rPr>
          <w:rFonts w:ascii="仿宋_GB2312" w:eastAsia="仿宋_GB2312" w:hint="eastAsia"/>
          <w:bCs/>
          <w:kern w:val="0"/>
          <w:sz w:val="28"/>
          <w:szCs w:val="28"/>
          <w:u w:val="single"/>
        </w:rPr>
        <w:t xml:space="preserve"> </w:t>
      </w:r>
      <w:r>
        <w:rPr>
          <w:rFonts w:ascii="仿宋_GB2312" w:eastAsia="仿宋_GB2312" w:hint="eastAsia"/>
          <w:bCs/>
          <w:kern w:val="0"/>
          <w:sz w:val="28"/>
          <w:szCs w:val="28"/>
        </w:rPr>
        <w:t>招投标活动。</w:t>
      </w:r>
    </w:p>
    <w:p w:rsidR="00B877BF" w:rsidRDefault="00651348">
      <w:pPr>
        <w:spacing w:line="560" w:lineRule="exact"/>
        <w:ind w:firstLineChars="200" w:firstLine="560"/>
        <w:jc w:val="left"/>
        <w:rPr>
          <w:rFonts w:ascii="仿宋_GB2312" w:eastAsia="仿宋_GB2312"/>
          <w:bCs/>
          <w:kern w:val="0"/>
          <w:sz w:val="28"/>
          <w:szCs w:val="28"/>
        </w:rPr>
      </w:pPr>
      <w:r>
        <w:rPr>
          <w:rFonts w:ascii="仿宋_GB2312" w:eastAsia="仿宋_GB2312" w:hint="eastAsia"/>
          <w:bCs/>
          <w:kern w:val="0"/>
          <w:sz w:val="28"/>
          <w:szCs w:val="28"/>
        </w:rPr>
        <w:t>特此确认。</w:t>
      </w:r>
    </w:p>
    <w:p w:rsidR="00B877BF" w:rsidRDefault="00B877BF">
      <w:pPr>
        <w:spacing w:line="560" w:lineRule="exact"/>
        <w:ind w:firstLineChars="200" w:firstLine="560"/>
        <w:jc w:val="left"/>
        <w:rPr>
          <w:rFonts w:ascii="仿宋_GB2312" w:eastAsia="仿宋_GB2312"/>
          <w:bCs/>
          <w:kern w:val="0"/>
          <w:sz w:val="28"/>
          <w:szCs w:val="28"/>
        </w:rPr>
      </w:pPr>
    </w:p>
    <w:p w:rsidR="00B877BF" w:rsidRDefault="00651348">
      <w:pPr>
        <w:spacing w:line="560" w:lineRule="exact"/>
        <w:ind w:firstLineChars="1200" w:firstLine="3360"/>
        <w:jc w:val="left"/>
        <w:rPr>
          <w:rFonts w:ascii="仿宋_GB2312" w:eastAsia="仿宋_GB2312"/>
          <w:bCs/>
          <w:kern w:val="0"/>
          <w:sz w:val="28"/>
          <w:szCs w:val="28"/>
          <w:u w:val="single"/>
        </w:rPr>
      </w:pPr>
      <w:r>
        <w:rPr>
          <w:rFonts w:ascii="仿宋_GB2312" w:eastAsia="仿宋_GB2312" w:hint="eastAsia"/>
          <w:bCs/>
          <w:kern w:val="0"/>
          <w:sz w:val="28"/>
          <w:szCs w:val="28"/>
        </w:rPr>
        <w:t>被邀请投标人：</w:t>
      </w:r>
      <w:r>
        <w:rPr>
          <w:rFonts w:ascii="仿宋_GB2312" w:eastAsia="仿宋_GB2312" w:hint="eastAsia"/>
          <w:bCs/>
          <w:kern w:val="0"/>
          <w:sz w:val="28"/>
          <w:szCs w:val="28"/>
          <w:u w:val="single"/>
        </w:rPr>
        <w:t xml:space="preserve">        （盖单位章）</w:t>
      </w:r>
    </w:p>
    <w:p w:rsidR="00B877BF" w:rsidRDefault="00651348">
      <w:pPr>
        <w:spacing w:line="560" w:lineRule="exact"/>
        <w:ind w:firstLineChars="1200" w:firstLine="3360"/>
        <w:jc w:val="left"/>
        <w:rPr>
          <w:rFonts w:ascii="仿宋_GB2312" w:eastAsia="仿宋_GB2312"/>
          <w:bCs/>
          <w:kern w:val="0"/>
          <w:sz w:val="28"/>
          <w:szCs w:val="28"/>
        </w:rPr>
      </w:pPr>
      <w:r>
        <w:rPr>
          <w:rFonts w:ascii="仿宋_GB2312" w:eastAsia="仿宋_GB2312" w:hint="eastAsia"/>
          <w:bCs/>
          <w:kern w:val="0"/>
          <w:sz w:val="28"/>
          <w:szCs w:val="28"/>
          <w:u w:val="single"/>
        </w:rPr>
        <w:t xml:space="preserve">                   </w:t>
      </w:r>
    </w:p>
    <w:p w:rsidR="00B877BF" w:rsidRDefault="00651348">
      <w:pPr>
        <w:spacing w:line="560" w:lineRule="exact"/>
        <w:ind w:firstLineChars="1800" w:firstLine="5040"/>
        <w:jc w:val="left"/>
        <w:rPr>
          <w:rFonts w:ascii="黑体" w:eastAsia="黑体" w:hAnsi="黑体"/>
          <w:kern w:val="0"/>
          <w:sz w:val="28"/>
          <w:szCs w:val="28"/>
          <w:u w:val="single"/>
        </w:rPr>
      </w:pP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 xml:space="preserve">月 </w:t>
      </w:r>
      <w:r>
        <w:rPr>
          <w:rFonts w:ascii="仿宋_GB2312" w:eastAsia="仿宋_GB2312" w:hint="eastAsia"/>
          <w:sz w:val="28"/>
          <w:szCs w:val="28"/>
          <w:u w:val="single"/>
        </w:rPr>
        <w:t xml:space="preserve">   </w:t>
      </w:r>
      <w:r>
        <w:rPr>
          <w:rFonts w:ascii="仿宋_GB2312" w:eastAsia="仿宋_GB2312" w:hint="eastAsia"/>
          <w:sz w:val="28"/>
          <w:szCs w:val="28"/>
        </w:rPr>
        <w:t>日</w:t>
      </w:r>
    </w:p>
    <w:p w:rsidR="00B877BF" w:rsidRDefault="00B877BF">
      <w:pPr>
        <w:tabs>
          <w:tab w:val="left" w:pos="425"/>
        </w:tabs>
        <w:spacing w:before="50" w:line="600" w:lineRule="exact"/>
        <w:rPr>
          <w:rFonts w:ascii="仿宋_GB2312" w:eastAsia="仿宋_GB2312"/>
          <w:sz w:val="32"/>
          <w:szCs w:val="32"/>
        </w:rPr>
      </w:pPr>
    </w:p>
    <w:p w:rsidR="00B877BF" w:rsidRDefault="00B877BF">
      <w:pPr>
        <w:tabs>
          <w:tab w:val="left" w:pos="425"/>
        </w:tabs>
        <w:spacing w:before="50" w:line="600" w:lineRule="exact"/>
        <w:rPr>
          <w:rFonts w:ascii="仿宋_GB2312" w:eastAsia="仿宋_GB2312"/>
          <w:sz w:val="32"/>
          <w:szCs w:val="32"/>
        </w:rPr>
      </w:pPr>
    </w:p>
    <w:sectPr w:rsidR="00B877BF">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66" w:rsidRDefault="00651348">
      <w:pPr>
        <w:spacing w:line="240" w:lineRule="auto"/>
      </w:pPr>
      <w:r>
        <w:separator/>
      </w:r>
    </w:p>
  </w:endnote>
  <w:endnote w:type="continuationSeparator" w:id="0">
    <w:p w:rsidR="006F4B66" w:rsidRDefault="00651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7BF" w:rsidRDefault="00651348">
    <w:pPr>
      <w:pStyle w:val="a7"/>
      <w:jc w:val="center"/>
    </w:pPr>
    <w:r>
      <w:rPr>
        <w:vanish/>
        <w:highlight w:val="yellow"/>
      </w:rPr>
      <w:t>&lt;</w:t>
    </w:r>
    <w:r>
      <w:rPr>
        <w:b/>
        <w:sz w:val="24"/>
        <w:szCs w:val="24"/>
      </w:rPr>
      <w:fldChar w:fldCharType="begin"/>
    </w:r>
    <w:r>
      <w:rPr>
        <w:b/>
      </w:rPr>
      <w:instrText>PAGE</w:instrText>
    </w:r>
    <w:r>
      <w:rPr>
        <w:b/>
        <w:sz w:val="24"/>
        <w:szCs w:val="24"/>
      </w:rPr>
      <w:fldChar w:fldCharType="separate"/>
    </w:r>
    <w:r w:rsidR="009F3382">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3382">
      <w:rPr>
        <w:b/>
        <w:noProof/>
      </w:rPr>
      <w:t>7</w:t>
    </w:r>
    <w:r>
      <w:rPr>
        <w:b/>
        <w:sz w:val="24"/>
        <w:szCs w:val="24"/>
      </w:rPr>
      <w:fldChar w:fldCharType="end"/>
    </w:r>
    <w:r>
      <w:rPr>
        <w:vanish/>
        <w:highlight w:val="yellow"/>
      </w:rPr>
      <w:t>&gt;</w:t>
    </w:r>
  </w:p>
  <w:p w:rsidR="00B877BF" w:rsidRDefault="00B877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66" w:rsidRDefault="00651348">
      <w:pPr>
        <w:spacing w:line="240" w:lineRule="auto"/>
      </w:pPr>
      <w:r>
        <w:separator/>
      </w:r>
    </w:p>
  </w:footnote>
  <w:footnote w:type="continuationSeparator" w:id="0">
    <w:p w:rsidR="006F4B66" w:rsidRDefault="006513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7BF" w:rsidRDefault="00651348">
    <w:pPr>
      <w:pStyle w:val="a8"/>
      <w:jc w:val="both"/>
      <w:rPr>
        <w:rFonts w:ascii="楷体_GB2312" w:eastAsia="楷体_GB2312" w:hAnsi="宋体"/>
        <w:b/>
        <w:bCs/>
        <w:i/>
        <w:iCs/>
        <w:sz w:val="24"/>
      </w:rPr>
    </w:pPr>
    <w:r>
      <w:rPr>
        <w:rFonts w:ascii="宋体" w:hAnsi="宋体"/>
        <w:b/>
        <w:noProof/>
        <w:sz w:val="36"/>
        <w:szCs w:val="36"/>
      </w:rPr>
      <w:drawing>
        <wp:inline distT="0" distB="0" distL="0" distR="0">
          <wp:extent cx="333375" cy="3524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333375" cy="352425"/>
                  </a:xfrm>
                  <a:prstGeom prst="rect">
                    <a:avLst/>
                  </a:prstGeom>
                  <a:noFill/>
                  <a:ln w="9525">
                    <a:noFill/>
                    <a:miter lim="800000"/>
                    <a:headEnd/>
                    <a:tailEnd/>
                  </a:ln>
                </pic:spPr>
              </pic:pic>
            </a:graphicData>
          </a:graphic>
        </wp:inline>
      </w:drawing>
    </w:r>
    <w:r>
      <w:rPr>
        <w:rFonts w:ascii="楷体_GB2312" w:eastAsia="楷体_GB2312" w:hAnsi="宋体" w:hint="eastAsia"/>
        <w:b/>
        <w:bCs/>
        <w:i/>
        <w:iCs/>
        <w:sz w:val="24"/>
      </w:rPr>
      <w:t xml:space="preserve">山东钢铁集团日照有限公司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mQ4M2VjMzkyNjUzMjk1NmZjOTk5YzkxYzg5Y2IifQ=="/>
    <w:docVar w:name="KSO_WPS_MARK_KEY" w:val="a01f832b-0b22-4bb6-b3dd-a131d77d1788"/>
  </w:docVars>
  <w:rsids>
    <w:rsidRoot w:val="00A221ED"/>
    <w:rsid w:val="00002B5D"/>
    <w:rsid w:val="000057CC"/>
    <w:rsid w:val="00010610"/>
    <w:rsid w:val="000140F5"/>
    <w:rsid w:val="00025206"/>
    <w:rsid w:val="0002641C"/>
    <w:rsid w:val="00027F0E"/>
    <w:rsid w:val="00030CAC"/>
    <w:rsid w:val="00033039"/>
    <w:rsid w:val="000367A3"/>
    <w:rsid w:val="000367CF"/>
    <w:rsid w:val="0003749F"/>
    <w:rsid w:val="00040228"/>
    <w:rsid w:val="00042D52"/>
    <w:rsid w:val="000443E7"/>
    <w:rsid w:val="00047F30"/>
    <w:rsid w:val="000534A5"/>
    <w:rsid w:val="00055A52"/>
    <w:rsid w:val="000604D2"/>
    <w:rsid w:val="00061702"/>
    <w:rsid w:val="00067FF1"/>
    <w:rsid w:val="000700BD"/>
    <w:rsid w:val="0007062B"/>
    <w:rsid w:val="0007182A"/>
    <w:rsid w:val="00071FE5"/>
    <w:rsid w:val="0007200E"/>
    <w:rsid w:val="00072936"/>
    <w:rsid w:val="00072A35"/>
    <w:rsid w:val="0007419E"/>
    <w:rsid w:val="00074219"/>
    <w:rsid w:val="00074E3D"/>
    <w:rsid w:val="00077A3D"/>
    <w:rsid w:val="00080522"/>
    <w:rsid w:val="000805FA"/>
    <w:rsid w:val="00081677"/>
    <w:rsid w:val="00081F7E"/>
    <w:rsid w:val="00083B2F"/>
    <w:rsid w:val="000845BD"/>
    <w:rsid w:val="0009026E"/>
    <w:rsid w:val="000924EE"/>
    <w:rsid w:val="00092E87"/>
    <w:rsid w:val="000959AF"/>
    <w:rsid w:val="000A1055"/>
    <w:rsid w:val="000A5739"/>
    <w:rsid w:val="000A7108"/>
    <w:rsid w:val="000A75BD"/>
    <w:rsid w:val="000B0F1B"/>
    <w:rsid w:val="000B1890"/>
    <w:rsid w:val="000B48C5"/>
    <w:rsid w:val="000C00A0"/>
    <w:rsid w:val="000C2D38"/>
    <w:rsid w:val="000C5BEB"/>
    <w:rsid w:val="000C6132"/>
    <w:rsid w:val="000D2BB7"/>
    <w:rsid w:val="000D4105"/>
    <w:rsid w:val="000D6561"/>
    <w:rsid w:val="000D6DB5"/>
    <w:rsid w:val="000E0FDA"/>
    <w:rsid w:val="000E6100"/>
    <w:rsid w:val="000E7165"/>
    <w:rsid w:val="000E760D"/>
    <w:rsid w:val="000F36AB"/>
    <w:rsid w:val="000F3C2D"/>
    <w:rsid w:val="000F5CA7"/>
    <w:rsid w:val="00100A71"/>
    <w:rsid w:val="00100CCE"/>
    <w:rsid w:val="00110462"/>
    <w:rsid w:val="00110574"/>
    <w:rsid w:val="00120346"/>
    <w:rsid w:val="001208B8"/>
    <w:rsid w:val="00123549"/>
    <w:rsid w:val="00123A54"/>
    <w:rsid w:val="00133984"/>
    <w:rsid w:val="00136A0E"/>
    <w:rsid w:val="0013722C"/>
    <w:rsid w:val="00137D79"/>
    <w:rsid w:val="001402CF"/>
    <w:rsid w:val="00142C29"/>
    <w:rsid w:val="00144873"/>
    <w:rsid w:val="00151772"/>
    <w:rsid w:val="0015211C"/>
    <w:rsid w:val="00153F02"/>
    <w:rsid w:val="00155048"/>
    <w:rsid w:val="001563C9"/>
    <w:rsid w:val="001567A5"/>
    <w:rsid w:val="00156A2E"/>
    <w:rsid w:val="00156BD8"/>
    <w:rsid w:val="00162525"/>
    <w:rsid w:val="00162FD5"/>
    <w:rsid w:val="00163FBD"/>
    <w:rsid w:val="001706DE"/>
    <w:rsid w:val="001721B9"/>
    <w:rsid w:val="001744C4"/>
    <w:rsid w:val="00182CAB"/>
    <w:rsid w:val="0019550F"/>
    <w:rsid w:val="001A04EF"/>
    <w:rsid w:val="001A168A"/>
    <w:rsid w:val="001A6810"/>
    <w:rsid w:val="001A7E6F"/>
    <w:rsid w:val="001B1659"/>
    <w:rsid w:val="001B3A47"/>
    <w:rsid w:val="001B4044"/>
    <w:rsid w:val="001B421A"/>
    <w:rsid w:val="001B590D"/>
    <w:rsid w:val="001B5E7F"/>
    <w:rsid w:val="001C7D29"/>
    <w:rsid w:val="001D2E64"/>
    <w:rsid w:val="001D4C3D"/>
    <w:rsid w:val="001E3897"/>
    <w:rsid w:val="001E3C64"/>
    <w:rsid w:val="001E3CEF"/>
    <w:rsid w:val="001E5AC6"/>
    <w:rsid w:val="001E5C11"/>
    <w:rsid w:val="001E605F"/>
    <w:rsid w:val="001F1E69"/>
    <w:rsid w:val="001F2C51"/>
    <w:rsid w:val="001F5247"/>
    <w:rsid w:val="001F5C21"/>
    <w:rsid w:val="00207A17"/>
    <w:rsid w:val="00207E18"/>
    <w:rsid w:val="0021009F"/>
    <w:rsid w:val="00210683"/>
    <w:rsid w:val="00210D6C"/>
    <w:rsid w:val="002112BE"/>
    <w:rsid w:val="00212E49"/>
    <w:rsid w:val="00213D01"/>
    <w:rsid w:val="00217C36"/>
    <w:rsid w:val="002205AC"/>
    <w:rsid w:val="00223C43"/>
    <w:rsid w:val="00223EBE"/>
    <w:rsid w:val="00227071"/>
    <w:rsid w:val="00231B9F"/>
    <w:rsid w:val="00237A79"/>
    <w:rsid w:val="00242A32"/>
    <w:rsid w:val="0024506F"/>
    <w:rsid w:val="00250433"/>
    <w:rsid w:val="00250E83"/>
    <w:rsid w:val="002564DC"/>
    <w:rsid w:val="00260C2E"/>
    <w:rsid w:val="002616DC"/>
    <w:rsid w:val="002622B7"/>
    <w:rsid w:val="0026380C"/>
    <w:rsid w:val="00265D4C"/>
    <w:rsid w:val="002665F3"/>
    <w:rsid w:val="00266A44"/>
    <w:rsid w:val="00270F0F"/>
    <w:rsid w:val="00271041"/>
    <w:rsid w:val="00271C33"/>
    <w:rsid w:val="00272F02"/>
    <w:rsid w:val="002751D9"/>
    <w:rsid w:val="00275AF0"/>
    <w:rsid w:val="00277C63"/>
    <w:rsid w:val="00277D89"/>
    <w:rsid w:val="00280358"/>
    <w:rsid w:val="00282FD1"/>
    <w:rsid w:val="0029442E"/>
    <w:rsid w:val="00295563"/>
    <w:rsid w:val="002A281D"/>
    <w:rsid w:val="002A6DB6"/>
    <w:rsid w:val="002B147E"/>
    <w:rsid w:val="002B6C42"/>
    <w:rsid w:val="002C101C"/>
    <w:rsid w:val="002C33A1"/>
    <w:rsid w:val="002C72DF"/>
    <w:rsid w:val="002D0D69"/>
    <w:rsid w:val="002E6B76"/>
    <w:rsid w:val="002E728E"/>
    <w:rsid w:val="002F1679"/>
    <w:rsid w:val="002F3D0A"/>
    <w:rsid w:val="00300A4F"/>
    <w:rsid w:val="00301268"/>
    <w:rsid w:val="00311D74"/>
    <w:rsid w:val="00312EA7"/>
    <w:rsid w:val="003144C5"/>
    <w:rsid w:val="00316F4D"/>
    <w:rsid w:val="00317F94"/>
    <w:rsid w:val="0032151F"/>
    <w:rsid w:val="00323896"/>
    <w:rsid w:val="003278EE"/>
    <w:rsid w:val="0033174B"/>
    <w:rsid w:val="00332DA3"/>
    <w:rsid w:val="0033348B"/>
    <w:rsid w:val="003344A6"/>
    <w:rsid w:val="0033510A"/>
    <w:rsid w:val="00341242"/>
    <w:rsid w:val="00342F17"/>
    <w:rsid w:val="00345997"/>
    <w:rsid w:val="00346FE3"/>
    <w:rsid w:val="0034732A"/>
    <w:rsid w:val="00352DB2"/>
    <w:rsid w:val="00352F5C"/>
    <w:rsid w:val="0035442B"/>
    <w:rsid w:val="00356A29"/>
    <w:rsid w:val="003649CE"/>
    <w:rsid w:val="0037333F"/>
    <w:rsid w:val="00374D76"/>
    <w:rsid w:val="00383D8F"/>
    <w:rsid w:val="003A3CAA"/>
    <w:rsid w:val="003A55A1"/>
    <w:rsid w:val="003A759C"/>
    <w:rsid w:val="003B01E9"/>
    <w:rsid w:val="003B0FAC"/>
    <w:rsid w:val="003B32CD"/>
    <w:rsid w:val="003B4D5B"/>
    <w:rsid w:val="003B66B5"/>
    <w:rsid w:val="003C2BE6"/>
    <w:rsid w:val="003D074C"/>
    <w:rsid w:val="003D10BD"/>
    <w:rsid w:val="003D60EC"/>
    <w:rsid w:val="003E1BC8"/>
    <w:rsid w:val="003E3589"/>
    <w:rsid w:val="003E3CC6"/>
    <w:rsid w:val="003E459C"/>
    <w:rsid w:val="003E4798"/>
    <w:rsid w:val="003E543B"/>
    <w:rsid w:val="003E6015"/>
    <w:rsid w:val="003E6E0B"/>
    <w:rsid w:val="003F4C2C"/>
    <w:rsid w:val="003F6DF1"/>
    <w:rsid w:val="00400AC5"/>
    <w:rsid w:val="00400B0A"/>
    <w:rsid w:val="00401670"/>
    <w:rsid w:val="00401B13"/>
    <w:rsid w:val="00406853"/>
    <w:rsid w:val="004068B2"/>
    <w:rsid w:val="004124B5"/>
    <w:rsid w:val="00414275"/>
    <w:rsid w:val="004254A7"/>
    <w:rsid w:val="0042576B"/>
    <w:rsid w:val="00425AC8"/>
    <w:rsid w:val="00431745"/>
    <w:rsid w:val="00432DFA"/>
    <w:rsid w:val="00435861"/>
    <w:rsid w:val="00435F9A"/>
    <w:rsid w:val="004402EA"/>
    <w:rsid w:val="00440498"/>
    <w:rsid w:val="00446E99"/>
    <w:rsid w:val="00456CE9"/>
    <w:rsid w:val="00460155"/>
    <w:rsid w:val="00460A9B"/>
    <w:rsid w:val="00461F9F"/>
    <w:rsid w:val="004655FC"/>
    <w:rsid w:val="0047094E"/>
    <w:rsid w:val="00470A9C"/>
    <w:rsid w:val="004728C4"/>
    <w:rsid w:val="00474667"/>
    <w:rsid w:val="004759D7"/>
    <w:rsid w:val="00476793"/>
    <w:rsid w:val="00481A6B"/>
    <w:rsid w:val="00482EFF"/>
    <w:rsid w:val="004830DD"/>
    <w:rsid w:val="00484EE4"/>
    <w:rsid w:val="00487EE5"/>
    <w:rsid w:val="004928D0"/>
    <w:rsid w:val="0049759C"/>
    <w:rsid w:val="004976D2"/>
    <w:rsid w:val="0049789C"/>
    <w:rsid w:val="004A3A42"/>
    <w:rsid w:val="004A4CB0"/>
    <w:rsid w:val="004A577D"/>
    <w:rsid w:val="004B7351"/>
    <w:rsid w:val="004C0C8C"/>
    <w:rsid w:val="004C343B"/>
    <w:rsid w:val="004C3AE3"/>
    <w:rsid w:val="004C4D05"/>
    <w:rsid w:val="004C52C0"/>
    <w:rsid w:val="004D5EA9"/>
    <w:rsid w:val="004D7640"/>
    <w:rsid w:val="004E4991"/>
    <w:rsid w:val="004E5393"/>
    <w:rsid w:val="004E681B"/>
    <w:rsid w:val="004E7E94"/>
    <w:rsid w:val="004F1469"/>
    <w:rsid w:val="004F4177"/>
    <w:rsid w:val="00500015"/>
    <w:rsid w:val="00500633"/>
    <w:rsid w:val="00500C83"/>
    <w:rsid w:val="005019D5"/>
    <w:rsid w:val="00501F36"/>
    <w:rsid w:val="005058B6"/>
    <w:rsid w:val="00506863"/>
    <w:rsid w:val="00506EF6"/>
    <w:rsid w:val="00516697"/>
    <w:rsid w:val="00516A5E"/>
    <w:rsid w:val="00516DD5"/>
    <w:rsid w:val="00520418"/>
    <w:rsid w:val="00525E62"/>
    <w:rsid w:val="00526DCA"/>
    <w:rsid w:val="00527962"/>
    <w:rsid w:val="0053149E"/>
    <w:rsid w:val="00534E82"/>
    <w:rsid w:val="00536BFA"/>
    <w:rsid w:val="00541BF8"/>
    <w:rsid w:val="00545447"/>
    <w:rsid w:val="005455E8"/>
    <w:rsid w:val="00554BCE"/>
    <w:rsid w:val="005554C9"/>
    <w:rsid w:val="005572D9"/>
    <w:rsid w:val="0055760D"/>
    <w:rsid w:val="00561F23"/>
    <w:rsid w:val="0056659F"/>
    <w:rsid w:val="005666C9"/>
    <w:rsid w:val="0056724C"/>
    <w:rsid w:val="005674B4"/>
    <w:rsid w:val="00575BD2"/>
    <w:rsid w:val="00577E98"/>
    <w:rsid w:val="00581925"/>
    <w:rsid w:val="00586F16"/>
    <w:rsid w:val="00587A17"/>
    <w:rsid w:val="00592EF2"/>
    <w:rsid w:val="00593D0B"/>
    <w:rsid w:val="00594478"/>
    <w:rsid w:val="00596961"/>
    <w:rsid w:val="005A15AD"/>
    <w:rsid w:val="005A2082"/>
    <w:rsid w:val="005A7EA1"/>
    <w:rsid w:val="005B4215"/>
    <w:rsid w:val="005B610C"/>
    <w:rsid w:val="005B713D"/>
    <w:rsid w:val="005C2C57"/>
    <w:rsid w:val="005C5A93"/>
    <w:rsid w:val="005D0300"/>
    <w:rsid w:val="005D1E03"/>
    <w:rsid w:val="005D60FE"/>
    <w:rsid w:val="005D6319"/>
    <w:rsid w:val="005E0749"/>
    <w:rsid w:val="005E0891"/>
    <w:rsid w:val="005E3CA2"/>
    <w:rsid w:val="005E5DAB"/>
    <w:rsid w:val="005E6ECB"/>
    <w:rsid w:val="005F06B9"/>
    <w:rsid w:val="005F4E66"/>
    <w:rsid w:val="005F675C"/>
    <w:rsid w:val="005F704B"/>
    <w:rsid w:val="005F7392"/>
    <w:rsid w:val="005F7C4F"/>
    <w:rsid w:val="00601221"/>
    <w:rsid w:val="006020CC"/>
    <w:rsid w:val="00602985"/>
    <w:rsid w:val="00602B79"/>
    <w:rsid w:val="00602BF2"/>
    <w:rsid w:val="00607BBD"/>
    <w:rsid w:val="00612172"/>
    <w:rsid w:val="00616B40"/>
    <w:rsid w:val="00621D16"/>
    <w:rsid w:val="00623E45"/>
    <w:rsid w:val="006314A6"/>
    <w:rsid w:val="0063242F"/>
    <w:rsid w:val="006328AB"/>
    <w:rsid w:val="00633CEA"/>
    <w:rsid w:val="00634867"/>
    <w:rsid w:val="0064111B"/>
    <w:rsid w:val="00641215"/>
    <w:rsid w:val="006415D0"/>
    <w:rsid w:val="00651348"/>
    <w:rsid w:val="00651841"/>
    <w:rsid w:val="00653843"/>
    <w:rsid w:val="0065516A"/>
    <w:rsid w:val="00656B40"/>
    <w:rsid w:val="00661CEB"/>
    <w:rsid w:val="00667E06"/>
    <w:rsid w:val="0067037C"/>
    <w:rsid w:val="00672A53"/>
    <w:rsid w:val="00675840"/>
    <w:rsid w:val="0068312F"/>
    <w:rsid w:val="00685F93"/>
    <w:rsid w:val="006867F4"/>
    <w:rsid w:val="006931C1"/>
    <w:rsid w:val="0069458C"/>
    <w:rsid w:val="006947D5"/>
    <w:rsid w:val="00695386"/>
    <w:rsid w:val="006A0B6D"/>
    <w:rsid w:val="006A4259"/>
    <w:rsid w:val="006A45F2"/>
    <w:rsid w:val="006B043D"/>
    <w:rsid w:val="006B16FC"/>
    <w:rsid w:val="006B28FC"/>
    <w:rsid w:val="006B41C7"/>
    <w:rsid w:val="006B57A3"/>
    <w:rsid w:val="006B5850"/>
    <w:rsid w:val="006B6FE5"/>
    <w:rsid w:val="006B78C1"/>
    <w:rsid w:val="006C0883"/>
    <w:rsid w:val="006D040B"/>
    <w:rsid w:val="006D0BA3"/>
    <w:rsid w:val="006D125B"/>
    <w:rsid w:val="006D52C0"/>
    <w:rsid w:val="006E0430"/>
    <w:rsid w:val="006E0C00"/>
    <w:rsid w:val="006E457E"/>
    <w:rsid w:val="006E78F2"/>
    <w:rsid w:val="006F2DA0"/>
    <w:rsid w:val="006F4B66"/>
    <w:rsid w:val="006F6792"/>
    <w:rsid w:val="00700FF8"/>
    <w:rsid w:val="0070415C"/>
    <w:rsid w:val="00704746"/>
    <w:rsid w:val="00706072"/>
    <w:rsid w:val="00706DBC"/>
    <w:rsid w:val="00707E79"/>
    <w:rsid w:val="00712DF5"/>
    <w:rsid w:val="0071479D"/>
    <w:rsid w:val="00721A7A"/>
    <w:rsid w:val="007230E6"/>
    <w:rsid w:val="00724781"/>
    <w:rsid w:val="00725D5F"/>
    <w:rsid w:val="007325AE"/>
    <w:rsid w:val="00732929"/>
    <w:rsid w:val="007344C7"/>
    <w:rsid w:val="00735305"/>
    <w:rsid w:val="00740B37"/>
    <w:rsid w:val="007463B7"/>
    <w:rsid w:val="00753E0C"/>
    <w:rsid w:val="00760801"/>
    <w:rsid w:val="007608FE"/>
    <w:rsid w:val="00765428"/>
    <w:rsid w:val="00767312"/>
    <w:rsid w:val="00776AE3"/>
    <w:rsid w:val="00782725"/>
    <w:rsid w:val="00784450"/>
    <w:rsid w:val="007926CE"/>
    <w:rsid w:val="00794ABE"/>
    <w:rsid w:val="00796220"/>
    <w:rsid w:val="00797BF7"/>
    <w:rsid w:val="007B21DB"/>
    <w:rsid w:val="007C0850"/>
    <w:rsid w:val="007C1DD5"/>
    <w:rsid w:val="007C594D"/>
    <w:rsid w:val="007C7105"/>
    <w:rsid w:val="007D3D47"/>
    <w:rsid w:val="007D4B66"/>
    <w:rsid w:val="007D7405"/>
    <w:rsid w:val="007E25FD"/>
    <w:rsid w:val="007E3254"/>
    <w:rsid w:val="007F74B5"/>
    <w:rsid w:val="0080085A"/>
    <w:rsid w:val="00800CF2"/>
    <w:rsid w:val="008036A0"/>
    <w:rsid w:val="00804E73"/>
    <w:rsid w:val="0080784E"/>
    <w:rsid w:val="008079F1"/>
    <w:rsid w:val="00814DFE"/>
    <w:rsid w:val="008207F2"/>
    <w:rsid w:val="00821C1F"/>
    <w:rsid w:val="0082660D"/>
    <w:rsid w:val="00832C0E"/>
    <w:rsid w:val="00832C39"/>
    <w:rsid w:val="00833208"/>
    <w:rsid w:val="00833A61"/>
    <w:rsid w:val="00834AE6"/>
    <w:rsid w:val="00835152"/>
    <w:rsid w:val="00835C02"/>
    <w:rsid w:val="008368ED"/>
    <w:rsid w:val="00842064"/>
    <w:rsid w:val="00845551"/>
    <w:rsid w:val="00850630"/>
    <w:rsid w:val="008561AB"/>
    <w:rsid w:val="00867633"/>
    <w:rsid w:val="00873CA7"/>
    <w:rsid w:val="00875211"/>
    <w:rsid w:val="0088081C"/>
    <w:rsid w:val="0088139C"/>
    <w:rsid w:val="008855D8"/>
    <w:rsid w:val="008919A9"/>
    <w:rsid w:val="00891E12"/>
    <w:rsid w:val="00896FB0"/>
    <w:rsid w:val="008A0997"/>
    <w:rsid w:val="008A1085"/>
    <w:rsid w:val="008A1D00"/>
    <w:rsid w:val="008A36B4"/>
    <w:rsid w:val="008A44BB"/>
    <w:rsid w:val="008A7AC0"/>
    <w:rsid w:val="008B3813"/>
    <w:rsid w:val="008B433A"/>
    <w:rsid w:val="008C0C82"/>
    <w:rsid w:val="008C3A44"/>
    <w:rsid w:val="008C3C2C"/>
    <w:rsid w:val="008D09D9"/>
    <w:rsid w:val="008D4525"/>
    <w:rsid w:val="008D6A15"/>
    <w:rsid w:val="008E1E34"/>
    <w:rsid w:val="008E23A8"/>
    <w:rsid w:val="008E2AA5"/>
    <w:rsid w:val="008E3BEF"/>
    <w:rsid w:val="008F052D"/>
    <w:rsid w:val="008F2442"/>
    <w:rsid w:val="008F3821"/>
    <w:rsid w:val="008F5055"/>
    <w:rsid w:val="008F674A"/>
    <w:rsid w:val="009001EE"/>
    <w:rsid w:val="0090371A"/>
    <w:rsid w:val="00905B8E"/>
    <w:rsid w:val="0090796A"/>
    <w:rsid w:val="0091507F"/>
    <w:rsid w:val="00917282"/>
    <w:rsid w:val="00917FCC"/>
    <w:rsid w:val="009332B2"/>
    <w:rsid w:val="00935CE4"/>
    <w:rsid w:val="00940BBE"/>
    <w:rsid w:val="0094326D"/>
    <w:rsid w:val="009461D8"/>
    <w:rsid w:val="009471E5"/>
    <w:rsid w:val="00955F51"/>
    <w:rsid w:val="00967ED8"/>
    <w:rsid w:val="00970300"/>
    <w:rsid w:val="00971137"/>
    <w:rsid w:val="009717C2"/>
    <w:rsid w:val="00976AC0"/>
    <w:rsid w:val="00977E29"/>
    <w:rsid w:val="009804D2"/>
    <w:rsid w:val="00981B49"/>
    <w:rsid w:val="00982D74"/>
    <w:rsid w:val="00983AD5"/>
    <w:rsid w:val="00995440"/>
    <w:rsid w:val="009A47E6"/>
    <w:rsid w:val="009A55DD"/>
    <w:rsid w:val="009A59B6"/>
    <w:rsid w:val="009B2AD1"/>
    <w:rsid w:val="009B47AA"/>
    <w:rsid w:val="009C1968"/>
    <w:rsid w:val="009C197A"/>
    <w:rsid w:val="009C373B"/>
    <w:rsid w:val="009D0D62"/>
    <w:rsid w:val="009D2D4B"/>
    <w:rsid w:val="009D2E32"/>
    <w:rsid w:val="009D3F89"/>
    <w:rsid w:val="009D539A"/>
    <w:rsid w:val="009D544D"/>
    <w:rsid w:val="009D6085"/>
    <w:rsid w:val="009E173B"/>
    <w:rsid w:val="009E4338"/>
    <w:rsid w:val="009E4EB3"/>
    <w:rsid w:val="009F06F5"/>
    <w:rsid w:val="009F3382"/>
    <w:rsid w:val="00A0012D"/>
    <w:rsid w:val="00A00221"/>
    <w:rsid w:val="00A04305"/>
    <w:rsid w:val="00A04798"/>
    <w:rsid w:val="00A062A0"/>
    <w:rsid w:val="00A072CE"/>
    <w:rsid w:val="00A07D83"/>
    <w:rsid w:val="00A12402"/>
    <w:rsid w:val="00A12B9F"/>
    <w:rsid w:val="00A171B1"/>
    <w:rsid w:val="00A221ED"/>
    <w:rsid w:val="00A22878"/>
    <w:rsid w:val="00A232E0"/>
    <w:rsid w:val="00A23C91"/>
    <w:rsid w:val="00A2453F"/>
    <w:rsid w:val="00A326F1"/>
    <w:rsid w:val="00A352BA"/>
    <w:rsid w:val="00A355BE"/>
    <w:rsid w:val="00A4669F"/>
    <w:rsid w:val="00A475DE"/>
    <w:rsid w:val="00A54E2D"/>
    <w:rsid w:val="00A6302A"/>
    <w:rsid w:val="00A6432B"/>
    <w:rsid w:val="00A66D62"/>
    <w:rsid w:val="00A71D9E"/>
    <w:rsid w:val="00A72677"/>
    <w:rsid w:val="00A80908"/>
    <w:rsid w:val="00A867AC"/>
    <w:rsid w:val="00A87786"/>
    <w:rsid w:val="00A95CB6"/>
    <w:rsid w:val="00AA0F21"/>
    <w:rsid w:val="00AA1319"/>
    <w:rsid w:val="00AA3BBC"/>
    <w:rsid w:val="00AB10F0"/>
    <w:rsid w:val="00AB5229"/>
    <w:rsid w:val="00AC0465"/>
    <w:rsid w:val="00AC33BE"/>
    <w:rsid w:val="00AC6BDD"/>
    <w:rsid w:val="00AC7DF0"/>
    <w:rsid w:val="00AD0CA9"/>
    <w:rsid w:val="00AD2E6A"/>
    <w:rsid w:val="00AD6BF4"/>
    <w:rsid w:val="00AE1F51"/>
    <w:rsid w:val="00AE31DF"/>
    <w:rsid w:val="00AE6D6B"/>
    <w:rsid w:val="00AE7ACC"/>
    <w:rsid w:val="00AF1A57"/>
    <w:rsid w:val="00AF354B"/>
    <w:rsid w:val="00AF6371"/>
    <w:rsid w:val="00B074E2"/>
    <w:rsid w:val="00B108CD"/>
    <w:rsid w:val="00B11EB2"/>
    <w:rsid w:val="00B11F58"/>
    <w:rsid w:val="00B12255"/>
    <w:rsid w:val="00B13C21"/>
    <w:rsid w:val="00B22C52"/>
    <w:rsid w:val="00B237F1"/>
    <w:rsid w:val="00B25951"/>
    <w:rsid w:val="00B26300"/>
    <w:rsid w:val="00B34BFC"/>
    <w:rsid w:val="00B43D79"/>
    <w:rsid w:val="00B44E42"/>
    <w:rsid w:val="00B45841"/>
    <w:rsid w:val="00B465E0"/>
    <w:rsid w:val="00B51F83"/>
    <w:rsid w:val="00B5244C"/>
    <w:rsid w:val="00B526B4"/>
    <w:rsid w:val="00B55EE9"/>
    <w:rsid w:val="00B57500"/>
    <w:rsid w:val="00B6288B"/>
    <w:rsid w:val="00B66BD5"/>
    <w:rsid w:val="00B705B0"/>
    <w:rsid w:val="00B745F0"/>
    <w:rsid w:val="00B80C79"/>
    <w:rsid w:val="00B835C3"/>
    <w:rsid w:val="00B877BF"/>
    <w:rsid w:val="00B911F5"/>
    <w:rsid w:val="00B92E40"/>
    <w:rsid w:val="00B94327"/>
    <w:rsid w:val="00B944E6"/>
    <w:rsid w:val="00B94A78"/>
    <w:rsid w:val="00B9549A"/>
    <w:rsid w:val="00B95F1F"/>
    <w:rsid w:val="00B96D91"/>
    <w:rsid w:val="00BA1D2E"/>
    <w:rsid w:val="00BA2248"/>
    <w:rsid w:val="00BA3DEC"/>
    <w:rsid w:val="00BA760B"/>
    <w:rsid w:val="00BB3A9B"/>
    <w:rsid w:val="00BB7E92"/>
    <w:rsid w:val="00BC7389"/>
    <w:rsid w:val="00BD6FA9"/>
    <w:rsid w:val="00BD743B"/>
    <w:rsid w:val="00BD7899"/>
    <w:rsid w:val="00BE4D63"/>
    <w:rsid w:val="00BE6A69"/>
    <w:rsid w:val="00BF2E92"/>
    <w:rsid w:val="00BF3513"/>
    <w:rsid w:val="00C030E3"/>
    <w:rsid w:val="00C05DEE"/>
    <w:rsid w:val="00C1291B"/>
    <w:rsid w:val="00C217D9"/>
    <w:rsid w:val="00C21970"/>
    <w:rsid w:val="00C227E9"/>
    <w:rsid w:val="00C23BE2"/>
    <w:rsid w:val="00C23FD2"/>
    <w:rsid w:val="00C25CB8"/>
    <w:rsid w:val="00C2649F"/>
    <w:rsid w:val="00C27187"/>
    <w:rsid w:val="00C27358"/>
    <w:rsid w:val="00C32BC9"/>
    <w:rsid w:val="00C33C21"/>
    <w:rsid w:val="00C34A9F"/>
    <w:rsid w:val="00C4091E"/>
    <w:rsid w:val="00C4322E"/>
    <w:rsid w:val="00C477C2"/>
    <w:rsid w:val="00C47C4E"/>
    <w:rsid w:val="00C52351"/>
    <w:rsid w:val="00C57768"/>
    <w:rsid w:val="00C60FA1"/>
    <w:rsid w:val="00C6259F"/>
    <w:rsid w:val="00C63731"/>
    <w:rsid w:val="00C64D94"/>
    <w:rsid w:val="00C70CCA"/>
    <w:rsid w:val="00C732B7"/>
    <w:rsid w:val="00C768BD"/>
    <w:rsid w:val="00C807D7"/>
    <w:rsid w:val="00C82B23"/>
    <w:rsid w:val="00C82F7C"/>
    <w:rsid w:val="00C84A56"/>
    <w:rsid w:val="00C8518D"/>
    <w:rsid w:val="00C95AB2"/>
    <w:rsid w:val="00C96140"/>
    <w:rsid w:val="00CA6525"/>
    <w:rsid w:val="00CA7781"/>
    <w:rsid w:val="00CB0503"/>
    <w:rsid w:val="00CB1EB0"/>
    <w:rsid w:val="00CB3BAD"/>
    <w:rsid w:val="00CB4653"/>
    <w:rsid w:val="00CC0E3A"/>
    <w:rsid w:val="00CC6ABC"/>
    <w:rsid w:val="00CD0982"/>
    <w:rsid w:val="00CD0D6E"/>
    <w:rsid w:val="00CD34B6"/>
    <w:rsid w:val="00CD412F"/>
    <w:rsid w:val="00CD630D"/>
    <w:rsid w:val="00CD6927"/>
    <w:rsid w:val="00CE58B0"/>
    <w:rsid w:val="00CE604E"/>
    <w:rsid w:val="00CF0BAF"/>
    <w:rsid w:val="00CF3B56"/>
    <w:rsid w:val="00CF54F9"/>
    <w:rsid w:val="00D02678"/>
    <w:rsid w:val="00D02682"/>
    <w:rsid w:val="00D02A62"/>
    <w:rsid w:val="00D05C1A"/>
    <w:rsid w:val="00D06085"/>
    <w:rsid w:val="00D07FD6"/>
    <w:rsid w:val="00D1037D"/>
    <w:rsid w:val="00D11245"/>
    <w:rsid w:val="00D1238B"/>
    <w:rsid w:val="00D20E2C"/>
    <w:rsid w:val="00D25AC1"/>
    <w:rsid w:val="00D3376F"/>
    <w:rsid w:val="00D34080"/>
    <w:rsid w:val="00D34A61"/>
    <w:rsid w:val="00D35A66"/>
    <w:rsid w:val="00D4183E"/>
    <w:rsid w:val="00D41E9B"/>
    <w:rsid w:val="00D5382D"/>
    <w:rsid w:val="00D54DC9"/>
    <w:rsid w:val="00D54F09"/>
    <w:rsid w:val="00D55621"/>
    <w:rsid w:val="00D57401"/>
    <w:rsid w:val="00D57C86"/>
    <w:rsid w:val="00D712F6"/>
    <w:rsid w:val="00D713C8"/>
    <w:rsid w:val="00D726D6"/>
    <w:rsid w:val="00D73D4F"/>
    <w:rsid w:val="00D76126"/>
    <w:rsid w:val="00D763A3"/>
    <w:rsid w:val="00D8339E"/>
    <w:rsid w:val="00D853A3"/>
    <w:rsid w:val="00D862E1"/>
    <w:rsid w:val="00D90849"/>
    <w:rsid w:val="00D91F3C"/>
    <w:rsid w:val="00D93EF5"/>
    <w:rsid w:val="00D94AD3"/>
    <w:rsid w:val="00D951F4"/>
    <w:rsid w:val="00D957C5"/>
    <w:rsid w:val="00DA1F54"/>
    <w:rsid w:val="00DA226F"/>
    <w:rsid w:val="00DA2E25"/>
    <w:rsid w:val="00DA4A01"/>
    <w:rsid w:val="00DA74DB"/>
    <w:rsid w:val="00DA75FA"/>
    <w:rsid w:val="00DA7FE4"/>
    <w:rsid w:val="00DB4BBF"/>
    <w:rsid w:val="00DB67AD"/>
    <w:rsid w:val="00DB6F92"/>
    <w:rsid w:val="00DC2435"/>
    <w:rsid w:val="00DC57FD"/>
    <w:rsid w:val="00DD4C9C"/>
    <w:rsid w:val="00DD5258"/>
    <w:rsid w:val="00DD7069"/>
    <w:rsid w:val="00DD71A8"/>
    <w:rsid w:val="00DE2A3D"/>
    <w:rsid w:val="00DE42A5"/>
    <w:rsid w:val="00DE5363"/>
    <w:rsid w:val="00DF2EEC"/>
    <w:rsid w:val="00DF44A4"/>
    <w:rsid w:val="00DF4528"/>
    <w:rsid w:val="00E06550"/>
    <w:rsid w:val="00E07040"/>
    <w:rsid w:val="00E07C4F"/>
    <w:rsid w:val="00E125DE"/>
    <w:rsid w:val="00E148EA"/>
    <w:rsid w:val="00E16691"/>
    <w:rsid w:val="00E221E4"/>
    <w:rsid w:val="00E23A7D"/>
    <w:rsid w:val="00E30690"/>
    <w:rsid w:val="00E30777"/>
    <w:rsid w:val="00E31BDE"/>
    <w:rsid w:val="00E328CA"/>
    <w:rsid w:val="00E353FF"/>
    <w:rsid w:val="00E46743"/>
    <w:rsid w:val="00E54A92"/>
    <w:rsid w:val="00E560A2"/>
    <w:rsid w:val="00E567D5"/>
    <w:rsid w:val="00E618AD"/>
    <w:rsid w:val="00E64F16"/>
    <w:rsid w:val="00E67A7D"/>
    <w:rsid w:val="00E71A6E"/>
    <w:rsid w:val="00E73A3B"/>
    <w:rsid w:val="00E873D9"/>
    <w:rsid w:val="00E92138"/>
    <w:rsid w:val="00E924A0"/>
    <w:rsid w:val="00E97325"/>
    <w:rsid w:val="00EA0034"/>
    <w:rsid w:val="00EA1EC9"/>
    <w:rsid w:val="00EA3FF7"/>
    <w:rsid w:val="00EB201C"/>
    <w:rsid w:val="00EB300A"/>
    <w:rsid w:val="00EB4705"/>
    <w:rsid w:val="00EB65D4"/>
    <w:rsid w:val="00EC0C3A"/>
    <w:rsid w:val="00EC0C40"/>
    <w:rsid w:val="00EC1DE5"/>
    <w:rsid w:val="00EC1E9F"/>
    <w:rsid w:val="00EC3766"/>
    <w:rsid w:val="00EC4709"/>
    <w:rsid w:val="00EC4F66"/>
    <w:rsid w:val="00EC7C15"/>
    <w:rsid w:val="00ED74E2"/>
    <w:rsid w:val="00EE0D69"/>
    <w:rsid w:val="00EE5269"/>
    <w:rsid w:val="00EE60A3"/>
    <w:rsid w:val="00EE7254"/>
    <w:rsid w:val="00EE78D9"/>
    <w:rsid w:val="00EE7F2E"/>
    <w:rsid w:val="00EF5127"/>
    <w:rsid w:val="00EF5250"/>
    <w:rsid w:val="00EF697C"/>
    <w:rsid w:val="00F01138"/>
    <w:rsid w:val="00F02813"/>
    <w:rsid w:val="00F0354A"/>
    <w:rsid w:val="00F0524B"/>
    <w:rsid w:val="00F05978"/>
    <w:rsid w:val="00F114AA"/>
    <w:rsid w:val="00F125AE"/>
    <w:rsid w:val="00F22A83"/>
    <w:rsid w:val="00F2371A"/>
    <w:rsid w:val="00F31665"/>
    <w:rsid w:val="00F363A8"/>
    <w:rsid w:val="00F40B05"/>
    <w:rsid w:val="00F42CE6"/>
    <w:rsid w:val="00F45A57"/>
    <w:rsid w:val="00F47F1D"/>
    <w:rsid w:val="00F508B6"/>
    <w:rsid w:val="00F519DC"/>
    <w:rsid w:val="00F528A1"/>
    <w:rsid w:val="00F5635A"/>
    <w:rsid w:val="00F56769"/>
    <w:rsid w:val="00F61D07"/>
    <w:rsid w:val="00F67BED"/>
    <w:rsid w:val="00F703DB"/>
    <w:rsid w:val="00F72D55"/>
    <w:rsid w:val="00F7332A"/>
    <w:rsid w:val="00F73B01"/>
    <w:rsid w:val="00F848FC"/>
    <w:rsid w:val="00F84EF1"/>
    <w:rsid w:val="00F87B8E"/>
    <w:rsid w:val="00F87C65"/>
    <w:rsid w:val="00F90A62"/>
    <w:rsid w:val="00F91E0E"/>
    <w:rsid w:val="00F92E49"/>
    <w:rsid w:val="00F94A18"/>
    <w:rsid w:val="00F9756D"/>
    <w:rsid w:val="00F97D92"/>
    <w:rsid w:val="00FA1B7D"/>
    <w:rsid w:val="00FA55CC"/>
    <w:rsid w:val="00FA59E8"/>
    <w:rsid w:val="00FA712E"/>
    <w:rsid w:val="00FB11EB"/>
    <w:rsid w:val="00FB51AE"/>
    <w:rsid w:val="00FC4315"/>
    <w:rsid w:val="00FC4CAF"/>
    <w:rsid w:val="00FC5756"/>
    <w:rsid w:val="00FC777B"/>
    <w:rsid w:val="00FD20BF"/>
    <w:rsid w:val="00FD28A5"/>
    <w:rsid w:val="00FD5909"/>
    <w:rsid w:val="00FE1ED9"/>
    <w:rsid w:val="00FE20C5"/>
    <w:rsid w:val="00FE621E"/>
    <w:rsid w:val="00FE7E99"/>
    <w:rsid w:val="00FF1589"/>
    <w:rsid w:val="00FF380A"/>
    <w:rsid w:val="00FF398B"/>
    <w:rsid w:val="00FF43F7"/>
    <w:rsid w:val="00FF56E0"/>
    <w:rsid w:val="00FF7633"/>
    <w:rsid w:val="01482928"/>
    <w:rsid w:val="014E1BB1"/>
    <w:rsid w:val="01B52C6A"/>
    <w:rsid w:val="024D21D6"/>
    <w:rsid w:val="02F37DF8"/>
    <w:rsid w:val="03182BA3"/>
    <w:rsid w:val="031F31B9"/>
    <w:rsid w:val="0333594B"/>
    <w:rsid w:val="040E24B8"/>
    <w:rsid w:val="044D4D95"/>
    <w:rsid w:val="056B42F1"/>
    <w:rsid w:val="05C923F8"/>
    <w:rsid w:val="06942E5A"/>
    <w:rsid w:val="06AE2A62"/>
    <w:rsid w:val="06B04988"/>
    <w:rsid w:val="06B521B4"/>
    <w:rsid w:val="072E19D4"/>
    <w:rsid w:val="07441018"/>
    <w:rsid w:val="07586562"/>
    <w:rsid w:val="081D3514"/>
    <w:rsid w:val="08BE33E4"/>
    <w:rsid w:val="090D2269"/>
    <w:rsid w:val="0AED138A"/>
    <w:rsid w:val="0B04109F"/>
    <w:rsid w:val="0BE972CA"/>
    <w:rsid w:val="0C044840"/>
    <w:rsid w:val="0C5C3FDA"/>
    <w:rsid w:val="0C670CE7"/>
    <w:rsid w:val="0C8D69A8"/>
    <w:rsid w:val="0C9D77DF"/>
    <w:rsid w:val="0D5373F1"/>
    <w:rsid w:val="0E281FA8"/>
    <w:rsid w:val="0E7B648A"/>
    <w:rsid w:val="0E8C0487"/>
    <w:rsid w:val="0FCC034E"/>
    <w:rsid w:val="0FE821FF"/>
    <w:rsid w:val="0FEF0858"/>
    <w:rsid w:val="10BF7FB6"/>
    <w:rsid w:val="115E5A79"/>
    <w:rsid w:val="11D3174D"/>
    <w:rsid w:val="12DC14A7"/>
    <w:rsid w:val="12E628F4"/>
    <w:rsid w:val="12EB6997"/>
    <w:rsid w:val="13F973A5"/>
    <w:rsid w:val="15003E83"/>
    <w:rsid w:val="15885061"/>
    <w:rsid w:val="15E47979"/>
    <w:rsid w:val="170E3E9C"/>
    <w:rsid w:val="177F1919"/>
    <w:rsid w:val="178A352D"/>
    <w:rsid w:val="17F0244B"/>
    <w:rsid w:val="183E4745"/>
    <w:rsid w:val="1BC5490E"/>
    <w:rsid w:val="1C456070"/>
    <w:rsid w:val="1E322697"/>
    <w:rsid w:val="1F7059CF"/>
    <w:rsid w:val="1FCC2438"/>
    <w:rsid w:val="20143ACC"/>
    <w:rsid w:val="21A244BF"/>
    <w:rsid w:val="21DE0F1E"/>
    <w:rsid w:val="21DE69A0"/>
    <w:rsid w:val="221D1D08"/>
    <w:rsid w:val="22947BDD"/>
    <w:rsid w:val="22DC28A7"/>
    <w:rsid w:val="2375138D"/>
    <w:rsid w:val="237E15AA"/>
    <w:rsid w:val="249E0AA2"/>
    <w:rsid w:val="255D747F"/>
    <w:rsid w:val="2573579B"/>
    <w:rsid w:val="27DF1BCA"/>
    <w:rsid w:val="27EA76E8"/>
    <w:rsid w:val="28796E92"/>
    <w:rsid w:val="28F458B0"/>
    <w:rsid w:val="29474CD3"/>
    <w:rsid w:val="2A914C65"/>
    <w:rsid w:val="2BC81E36"/>
    <w:rsid w:val="2BF000A4"/>
    <w:rsid w:val="2CC5021D"/>
    <w:rsid w:val="2D4E4265"/>
    <w:rsid w:val="2DEA36E2"/>
    <w:rsid w:val="2E167A29"/>
    <w:rsid w:val="2ECE4FDA"/>
    <w:rsid w:val="30DC72B8"/>
    <w:rsid w:val="31A207F5"/>
    <w:rsid w:val="31AA2E09"/>
    <w:rsid w:val="31BC5BC0"/>
    <w:rsid w:val="32A54325"/>
    <w:rsid w:val="33192CD6"/>
    <w:rsid w:val="33D0278E"/>
    <w:rsid w:val="340B01CC"/>
    <w:rsid w:val="38F73D85"/>
    <w:rsid w:val="39916A69"/>
    <w:rsid w:val="39D77B70"/>
    <w:rsid w:val="3A740CF3"/>
    <w:rsid w:val="3AF86D4E"/>
    <w:rsid w:val="3DC30715"/>
    <w:rsid w:val="3F9F38EE"/>
    <w:rsid w:val="4185569D"/>
    <w:rsid w:val="4233508C"/>
    <w:rsid w:val="42634175"/>
    <w:rsid w:val="439F1FE7"/>
    <w:rsid w:val="43AD3D27"/>
    <w:rsid w:val="441B58A6"/>
    <w:rsid w:val="45BF0748"/>
    <w:rsid w:val="4626449A"/>
    <w:rsid w:val="46334A55"/>
    <w:rsid w:val="487A2378"/>
    <w:rsid w:val="491456A8"/>
    <w:rsid w:val="491705A3"/>
    <w:rsid w:val="4934502A"/>
    <w:rsid w:val="4A0059F7"/>
    <w:rsid w:val="4AC46A3A"/>
    <w:rsid w:val="4ADD0D15"/>
    <w:rsid w:val="4C496836"/>
    <w:rsid w:val="4C544BC7"/>
    <w:rsid w:val="4E036E8C"/>
    <w:rsid w:val="50FD66CE"/>
    <w:rsid w:val="53B87967"/>
    <w:rsid w:val="549E5559"/>
    <w:rsid w:val="56602288"/>
    <w:rsid w:val="567C097D"/>
    <w:rsid w:val="56ED4F63"/>
    <w:rsid w:val="577E261B"/>
    <w:rsid w:val="5BD60FBC"/>
    <w:rsid w:val="5C1E6F51"/>
    <w:rsid w:val="5C6B68F7"/>
    <w:rsid w:val="5CF0196B"/>
    <w:rsid w:val="5D236C22"/>
    <w:rsid w:val="5D480C92"/>
    <w:rsid w:val="5D846A31"/>
    <w:rsid w:val="5E2152FD"/>
    <w:rsid w:val="5E24149B"/>
    <w:rsid w:val="5F34063D"/>
    <w:rsid w:val="5F7217A7"/>
    <w:rsid w:val="611E1462"/>
    <w:rsid w:val="61803A85"/>
    <w:rsid w:val="63246334"/>
    <w:rsid w:val="65282756"/>
    <w:rsid w:val="68AE414D"/>
    <w:rsid w:val="68B76E10"/>
    <w:rsid w:val="68BD490C"/>
    <w:rsid w:val="693F5D1C"/>
    <w:rsid w:val="69665AFA"/>
    <w:rsid w:val="6A5F4B3F"/>
    <w:rsid w:val="6A785E66"/>
    <w:rsid w:val="6B391278"/>
    <w:rsid w:val="6CAC714A"/>
    <w:rsid w:val="6CD10031"/>
    <w:rsid w:val="6D075A0F"/>
    <w:rsid w:val="6D740BA3"/>
    <w:rsid w:val="6D900B2D"/>
    <w:rsid w:val="6DF72075"/>
    <w:rsid w:val="6E811FDA"/>
    <w:rsid w:val="70096ACA"/>
    <w:rsid w:val="70512255"/>
    <w:rsid w:val="7052304B"/>
    <w:rsid w:val="70637F71"/>
    <w:rsid w:val="70757E8B"/>
    <w:rsid w:val="71F05CCD"/>
    <w:rsid w:val="731E7711"/>
    <w:rsid w:val="732706F9"/>
    <w:rsid w:val="739B2C36"/>
    <w:rsid w:val="741A628C"/>
    <w:rsid w:val="74766A2D"/>
    <w:rsid w:val="75080EAA"/>
    <w:rsid w:val="75745D3F"/>
    <w:rsid w:val="757B0F4D"/>
    <w:rsid w:val="75EF348B"/>
    <w:rsid w:val="76411C10"/>
    <w:rsid w:val="77C4430A"/>
    <w:rsid w:val="77CF011D"/>
    <w:rsid w:val="77D94794"/>
    <w:rsid w:val="782643AF"/>
    <w:rsid w:val="78A44C7D"/>
    <w:rsid w:val="78E940ED"/>
    <w:rsid w:val="79B85A3F"/>
    <w:rsid w:val="7AA421C5"/>
    <w:rsid w:val="7C63164A"/>
    <w:rsid w:val="7D7F0374"/>
    <w:rsid w:val="7E982234"/>
    <w:rsid w:val="7F211C9E"/>
    <w:rsid w:val="7F6A3D2A"/>
    <w:rsid w:val="7FA93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hAnsi="Times New Roman"/>
      <w:kern w:val="2"/>
      <w:sz w:val="24"/>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uiPriority w:val="99"/>
    <w:unhideWhenUsed/>
    <w:qFormat/>
    <w:pPr>
      <w:jc w:val="left"/>
    </w:pPr>
  </w:style>
  <w:style w:type="paragraph" w:styleId="30">
    <w:name w:val="toc 3"/>
    <w:basedOn w:val="a"/>
    <w:next w:val="a"/>
    <w:uiPriority w:val="39"/>
    <w:qFormat/>
    <w:pPr>
      <w:ind w:leftChars="400" w:left="840"/>
    </w:pPr>
  </w:style>
  <w:style w:type="paragraph" w:styleId="a5">
    <w:name w:val="Plain Text"/>
    <w:basedOn w:val="a"/>
    <w:link w:val="Char1"/>
    <w:semiHidden/>
    <w:unhideWhenUsed/>
    <w:qFormat/>
    <w:pPr>
      <w:spacing w:line="240" w:lineRule="auto"/>
    </w:pPr>
    <w:rPr>
      <w:rFonts w:ascii="宋体" w:hAnsi="Courier New"/>
      <w:sz w:val="21"/>
      <w:szCs w:val="20"/>
    </w:rPr>
  </w:style>
  <w:style w:type="paragraph" w:styleId="a6">
    <w:name w:val="Balloon Text"/>
    <w:basedOn w:val="a"/>
    <w:link w:val="Char0"/>
    <w:uiPriority w:val="99"/>
    <w:unhideWhenUsed/>
    <w:qFormat/>
    <w:pPr>
      <w:spacing w:line="240" w:lineRule="auto"/>
    </w:pPr>
    <w:rPr>
      <w:kern w:val="0"/>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szCs w:val="20"/>
    </w:rPr>
  </w:style>
  <w:style w:type="paragraph" w:styleId="20">
    <w:name w:val="toc 2"/>
    <w:basedOn w:val="a"/>
    <w:next w:val="a"/>
    <w:uiPriority w:val="39"/>
    <w:unhideWhenUsed/>
    <w:qFormat/>
    <w:pPr>
      <w:widowControl/>
      <w:tabs>
        <w:tab w:val="right" w:leader="dot" w:pos="8296"/>
      </w:tabs>
      <w:spacing w:after="100" w:line="276" w:lineRule="auto"/>
      <w:ind w:left="220"/>
      <w:jc w:val="left"/>
    </w:pPr>
    <w:rPr>
      <w:rFonts w:ascii="Calibri" w:hAnsi="Calibri"/>
      <w:kern w:val="0"/>
      <w:sz w:val="22"/>
      <w:szCs w:val="22"/>
    </w:rPr>
  </w:style>
  <w:style w:type="paragraph" w:styleId="a9">
    <w:name w:val="Normal (Web)"/>
    <w:basedOn w:val="a"/>
    <w:qFormat/>
    <w:pPr>
      <w:widowControl/>
      <w:spacing w:before="100" w:beforeAutospacing="1" w:after="100" w:afterAutospacing="1" w:line="240" w:lineRule="auto"/>
      <w:jc w:val="left"/>
    </w:pPr>
    <w:rPr>
      <w:rFonts w:ascii="宋体" w:hAnsi="宋体" w:cs="宋体"/>
      <w:kern w:val="0"/>
    </w:rPr>
  </w:style>
  <w:style w:type="paragraph" w:styleId="aa">
    <w:name w:val="Title"/>
    <w:basedOn w:val="a"/>
    <w:link w:val="Char4"/>
    <w:qFormat/>
    <w:pPr>
      <w:spacing w:before="240" w:after="60"/>
      <w:jc w:val="center"/>
      <w:outlineLvl w:val="0"/>
    </w:pPr>
    <w:rPr>
      <w:rFonts w:ascii="Arial" w:hAnsi="Arial"/>
      <w:b/>
      <w:bCs/>
      <w:sz w:val="32"/>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unhideWhenUsed/>
    <w:qFormat/>
    <w:rPr>
      <w:color w:val="800080"/>
      <w:u w:val="single"/>
    </w:rPr>
  </w:style>
  <w:style w:type="character" w:styleId="ad">
    <w:name w:val="Hyperlink"/>
    <w:uiPriority w:val="99"/>
    <w:qFormat/>
    <w:rPr>
      <w:color w:val="0000FF"/>
      <w:u w:val="single"/>
    </w:rPr>
  </w:style>
  <w:style w:type="character" w:customStyle="1" w:styleId="Char3">
    <w:name w:val="页眉 Char"/>
    <w:link w:val="a8"/>
    <w:qFormat/>
    <w:rPr>
      <w:rFonts w:ascii="Times New Roman" w:hAnsi="Times New Roman"/>
      <w:kern w:val="2"/>
      <w:sz w:val="18"/>
      <w:szCs w:val="18"/>
    </w:rPr>
  </w:style>
  <w:style w:type="character" w:customStyle="1" w:styleId="Char2">
    <w:name w:val="页脚 Char"/>
    <w:link w:val="a7"/>
    <w:uiPriority w:val="99"/>
    <w:qFormat/>
    <w:rPr>
      <w:rFonts w:ascii="Times New Roman" w:hAnsi="Times New Roman"/>
      <w:kern w:val="2"/>
      <w:sz w:val="18"/>
      <w:szCs w:val="18"/>
    </w:rPr>
  </w:style>
  <w:style w:type="character" w:customStyle="1" w:styleId="Char0">
    <w:name w:val="批注框文本 Char"/>
    <w:link w:val="a6"/>
    <w:uiPriority w:val="99"/>
    <w:semiHidden/>
    <w:qFormat/>
    <w:rPr>
      <w:rFonts w:ascii="Times New Roman" w:eastAsia="宋体" w:hAnsi="Times New Roman" w:cs="Times New Roman"/>
      <w:sz w:val="18"/>
      <w:szCs w:val="18"/>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3Char">
    <w:name w:val="标题 3 Char"/>
    <w:link w:val="3"/>
    <w:uiPriority w:val="9"/>
    <w:semiHidden/>
    <w:qFormat/>
    <w:rPr>
      <w:rFonts w:ascii="Times New Roman" w:hAnsi="Times New Roman"/>
      <w:b/>
      <w:bCs/>
      <w:kern w:val="2"/>
      <w:sz w:val="32"/>
      <w:szCs w:val="32"/>
    </w:rPr>
  </w:style>
  <w:style w:type="character" w:customStyle="1" w:styleId="Char">
    <w:name w:val="文档结构图 Char"/>
    <w:link w:val="a3"/>
    <w:uiPriority w:val="99"/>
    <w:semiHidden/>
    <w:qFormat/>
    <w:rPr>
      <w:rFonts w:ascii="宋体" w:hAnsi="Times New Roman"/>
      <w:kern w:val="2"/>
      <w:sz w:val="18"/>
      <w:szCs w:val="18"/>
    </w:rPr>
  </w:style>
  <w:style w:type="character" w:customStyle="1" w:styleId="1Char">
    <w:name w:val="标题 1 Char"/>
    <w:link w:val="1"/>
    <w:qFormat/>
    <w:rPr>
      <w:rFonts w:ascii="Times New Roman" w:hAnsi="Times New Roman"/>
      <w:b/>
      <w:bCs/>
      <w:kern w:val="44"/>
      <w:sz w:val="44"/>
      <w:szCs w:val="44"/>
    </w:rPr>
  </w:style>
  <w:style w:type="character" w:customStyle="1" w:styleId="Char4">
    <w:name w:val="标题 Char"/>
    <w:link w:val="aa"/>
    <w:qFormat/>
    <w:rPr>
      <w:rFonts w:ascii="Arial" w:hAnsi="Arial" w:cs="Arial"/>
      <w:b/>
      <w:bCs/>
      <w:kern w:val="2"/>
      <w:sz w:val="32"/>
      <w:szCs w:val="32"/>
    </w:rPr>
  </w:style>
  <w:style w:type="paragraph" w:customStyle="1" w:styleId="font11">
    <w:name w:val="font11"/>
    <w:basedOn w:val="a"/>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xl105">
    <w:name w:val="xl105"/>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font9">
    <w:name w:val="font9"/>
    <w:basedOn w:val="a"/>
    <w:qFormat/>
    <w:pPr>
      <w:widowControl/>
      <w:spacing w:before="100" w:beforeAutospacing="1" w:after="100" w:afterAutospacing="1" w:line="240" w:lineRule="auto"/>
      <w:jc w:val="left"/>
    </w:pPr>
    <w:rPr>
      <w:rFonts w:ascii="楷体_GB2312" w:eastAsia="楷体_GB2312" w:hAnsi="宋体" w:cs="宋体"/>
      <w:kern w:val="0"/>
      <w:sz w:val="40"/>
      <w:szCs w:val="40"/>
    </w:rPr>
  </w:style>
  <w:style w:type="paragraph" w:customStyle="1" w:styleId="font7">
    <w:name w:val="font7"/>
    <w:basedOn w:val="a"/>
    <w:qFormat/>
    <w:pPr>
      <w:widowControl/>
      <w:spacing w:before="100" w:beforeAutospacing="1" w:after="100" w:afterAutospacing="1" w:line="240" w:lineRule="auto"/>
      <w:jc w:val="left"/>
    </w:pPr>
    <w:rPr>
      <w:b/>
      <w:bCs/>
      <w:kern w:val="0"/>
    </w:rPr>
  </w:style>
  <w:style w:type="paragraph" w:customStyle="1" w:styleId="xl71">
    <w:name w:val="xl71"/>
    <w:basedOn w:val="a"/>
    <w:qFormat/>
    <w:pPr>
      <w:widowControl/>
      <w:pBdr>
        <w:top w:val="single" w:sz="8" w:space="0" w:color="auto"/>
        <w:left w:val="single" w:sz="4" w:space="0" w:color="auto"/>
        <w:right w:val="single" w:sz="8" w:space="0" w:color="auto"/>
      </w:pBdr>
      <w:spacing w:before="100" w:beforeAutospacing="1" w:after="100" w:afterAutospacing="1" w:line="240" w:lineRule="auto"/>
      <w:jc w:val="center"/>
    </w:pPr>
    <w:rPr>
      <w:b/>
      <w:bCs/>
      <w:kern w:val="0"/>
    </w:rPr>
  </w:style>
  <w:style w:type="paragraph" w:customStyle="1" w:styleId="xl97">
    <w:name w:val="xl97"/>
    <w:basedOn w:val="a"/>
    <w:qFormat/>
    <w:pPr>
      <w:widowControl/>
      <w:pBdr>
        <w:top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9">
    <w:name w:val="xl7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line="240" w:lineRule="auto"/>
      <w:jc w:val="center"/>
    </w:pPr>
    <w:rPr>
      <w:kern w:val="0"/>
    </w:rPr>
  </w:style>
  <w:style w:type="paragraph" w:customStyle="1" w:styleId="xl101">
    <w:name w:val="xl101"/>
    <w:basedOn w:val="a"/>
    <w:qFormat/>
    <w:pPr>
      <w:widowControl/>
      <w:pBdr>
        <w:left w:val="single" w:sz="8" w:space="0" w:color="auto"/>
        <w:bottom w:val="single" w:sz="8" w:space="0" w:color="auto"/>
      </w:pBdr>
      <w:shd w:val="clear" w:color="000000" w:fill="FFFF00"/>
      <w:spacing w:before="100" w:beforeAutospacing="1" w:after="100" w:afterAutospacing="1" w:line="240" w:lineRule="auto"/>
      <w:jc w:val="center"/>
    </w:pPr>
    <w:rPr>
      <w:kern w:val="0"/>
    </w:rPr>
  </w:style>
  <w:style w:type="paragraph" w:customStyle="1" w:styleId="xl69">
    <w:name w:val="xl6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96">
    <w:name w:val="xl96"/>
    <w:basedOn w:val="a"/>
    <w:qFormat/>
    <w:pPr>
      <w:widowControl/>
      <w:pBdr>
        <w:top w:val="single" w:sz="8" w:space="0" w:color="auto"/>
        <w:left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75">
    <w:name w:val="xl75"/>
    <w:basedOn w:val="a"/>
    <w:qFormat/>
    <w:pPr>
      <w:widowControl/>
      <w:spacing w:before="100" w:beforeAutospacing="1" w:after="100" w:afterAutospacing="1" w:line="240" w:lineRule="auto"/>
      <w:jc w:val="center"/>
    </w:pPr>
    <w:rPr>
      <w:kern w:val="0"/>
    </w:rPr>
  </w:style>
  <w:style w:type="paragraph" w:customStyle="1" w:styleId="xl83">
    <w:name w:val="xl8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81">
    <w:name w:val="xl81"/>
    <w:basedOn w:val="a"/>
    <w:qFormat/>
    <w:pPr>
      <w:widowControl/>
      <w:spacing w:before="100" w:beforeAutospacing="1" w:after="100" w:afterAutospacing="1" w:line="240" w:lineRule="auto"/>
      <w:jc w:val="left"/>
    </w:pPr>
    <w:rPr>
      <w:color w:val="FF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4">
    <w:name w:val="xl74"/>
    <w:basedOn w:val="a"/>
    <w:qFormat/>
    <w:pPr>
      <w:widowControl/>
      <w:spacing w:before="100" w:beforeAutospacing="1" w:after="100" w:afterAutospacing="1" w:line="240" w:lineRule="auto"/>
      <w:jc w:val="center"/>
    </w:pPr>
    <w:rPr>
      <w:kern w:val="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02">
    <w:name w:val="xl102"/>
    <w:basedOn w:val="a"/>
    <w:qFormat/>
    <w:pPr>
      <w:widowControl/>
      <w:pBdr>
        <w:bottom w:val="single" w:sz="8" w:space="0" w:color="auto"/>
      </w:pBdr>
      <w:shd w:val="clear" w:color="000000" w:fill="FFFF00"/>
      <w:spacing w:before="100" w:beforeAutospacing="1" w:after="100" w:afterAutospacing="1" w:line="240" w:lineRule="auto"/>
      <w:jc w:val="left"/>
    </w:pPr>
    <w:rPr>
      <w:i/>
      <w:iCs/>
      <w:kern w:val="0"/>
      <w:sz w:val="44"/>
      <w:szCs w:val="44"/>
    </w:rPr>
  </w:style>
  <w:style w:type="paragraph" w:customStyle="1" w:styleId="xl70">
    <w:name w:val="xl70"/>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font6">
    <w:name w:val="font6"/>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pPr>
    <w:rPr>
      <w:kern w:val="0"/>
      <w:sz w:val="20"/>
      <w:szCs w:val="20"/>
    </w:rPr>
  </w:style>
  <w:style w:type="paragraph" w:customStyle="1" w:styleId="font13">
    <w:name w:val="font13"/>
    <w:basedOn w:val="a"/>
    <w:qFormat/>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xl84">
    <w:name w:val="xl84"/>
    <w:basedOn w:val="a"/>
    <w:qFormat/>
    <w:pPr>
      <w:widowControl/>
      <w:pBdr>
        <w:top w:val="single" w:sz="8" w:space="0" w:color="auto"/>
        <w:left w:val="single" w:sz="8" w:space="0" w:color="auto"/>
        <w:right w:val="single" w:sz="4" w:space="0" w:color="auto"/>
      </w:pBdr>
      <w:spacing w:before="100" w:beforeAutospacing="1" w:after="100" w:afterAutospacing="1" w:line="240" w:lineRule="auto"/>
      <w:jc w:val="center"/>
    </w:pPr>
    <w:rPr>
      <w:b/>
      <w:bCs/>
      <w:kern w:val="0"/>
    </w:rPr>
  </w:style>
  <w:style w:type="paragraph" w:customStyle="1" w:styleId="p0">
    <w:name w:val="p0"/>
    <w:basedOn w:val="a"/>
    <w:qFormat/>
    <w:pPr>
      <w:widowControl/>
      <w:spacing w:line="240" w:lineRule="auto"/>
    </w:pPr>
    <w:rPr>
      <w:kern w:val="0"/>
      <w:sz w:val="21"/>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94">
    <w:name w:val="xl94"/>
    <w:basedOn w:val="a"/>
    <w:qFormat/>
    <w:pPr>
      <w:widowControl/>
      <w:pBdr>
        <w:top w:val="single" w:sz="4"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8">
    <w:name w:val="xl68"/>
    <w:basedOn w:val="a"/>
    <w:qFormat/>
    <w:pPr>
      <w:widowControl/>
      <w:spacing w:before="100" w:beforeAutospacing="1" w:after="100" w:afterAutospacing="1" w:line="240" w:lineRule="auto"/>
      <w:jc w:val="left"/>
    </w:pPr>
    <w:rPr>
      <w:kern w:val="0"/>
    </w:rPr>
  </w:style>
  <w:style w:type="paragraph" w:customStyle="1" w:styleId="xl103">
    <w:name w:val="xl103"/>
    <w:basedOn w:val="a"/>
    <w:qFormat/>
    <w:pPr>
      <w:widowControl/>
      <w:pBdr>
        <w:bottom w:val="single" w:sz="8" w:space="0" w:color="auto"/>
      </w:pBdr>
      <w:shd w:val="clear" w:color="000000" w:fill="FFFF00"/>
      <w:spacing w:before="100" w:beforeAutospacing="1" w:after="100" w:afterAutospacing="1" w:line="240" w:lineRule="auto"/>
      <w:jc w:val="left"/>
    </w:pPr>
    <w:rPr>
      <w:kern w:val="0"/>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8" w:space="0" w:color="auto"/>
      </w:pBdr>
      <w:shd w:val="clear" w:color="000000" w:fill="99CC00"/>
      <w:spacing w:before="100" w:beforeAutospacing="1" w:after="100" w:afterAutospacing="1" w:line="240" w:lineRule="auto"/>
      <w:jc w:val="left"/>
    </w:pPr>
    <w:rPr>
      <w:kern w:val="0"/>
      <w:sz w:val="20"/>
      <w:szCs w:val="20"/>
    </w:rPr>
  </w:style>
  <w:style w:type="paragraph" w:customStyle="1" w:styleId="font10">
    <w:name w:val="font10"/>
    <w:basedOn w:val="a"/>
    <w:qFormat/>
    <w:pPr>
      <w:widowControl/>
      <w:spacing w:before="100" w:beforeAutospacing="1" w:after="100" w:afterAutospacing="1" w:line="240" w:lineRule="auto"/>
      <w:jc w:val="left"/>
    </w:pPr>
    <w:rPr>
      <w:rFonts w:ascii="宋体" w:hAnsi="宋体" w:cs="宋体"/>
      <w:b/>
      <w:bCs/>
      <w:kern w:val="0"/>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76">
    <w:name w:val="xl76"/>
    <w:basedOn w:val="a"/>
    <w:qFormat/>
    <w:pPr>
      <w:widowControl/>
      <w:spacing w:before="100" w:beforeAutospacing="1" w:after="100" w:afterAutospacing="1" w:line="240" w:lineRule="auto"/>
      <w:jc w:val="left"/>
    </w:pPr>
    <w:rPr>
      <w:kern w:val="0"/>
    </w:rPr>
  </w:style>
  <w:style w:type="paragraph" w:customStyle="1" w:styleId="font15">
    <w:name w:val="font15"/>
    <w:basedOn w:val="a"/>
    <w:qFormat/>
    <w:pPr>
      <w:widowControl/>
      <w:spacing w:before="100" w:beforeAutospacing="1" w:after="100" w:afterAutospacing="1" w:line="240" w:lineRule="auto"/>
      <w:jc w:val="left"/>
    </w:pPr>
    <w:rPr>
      <w:kern w:val="0"/>
      <w:sz w:val="40"/>
      <w:szCs w:val="40"/>
    </w:rPr>
  </w:style>
  <w:style w:type="paragraph" w:customStyle="1" w:styleId="xl80">
    <w:name w:val="xl80"/>
    <w:basedOn w:val="a"/>
    <w:qFormat/>
    <w:pPr>
      <w:widowControl/>
      <w:spacing w:before="100" w:beforeAutospacing="1" w:after="100" w:afterAutospacing="1" w:line="240" w:lineRule="auto"/>
      <w:jc w:val="left"/>
    </w:pPr>
    <w:rPr>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paragraph" w:customStyle="1" w:styleId="xl100">
    <w:name w:val="xl100"/>
    <w:basedOn w:val="a"/>
    <w:qFormat/>
    <w:pPr>
      <w:widowControl/>
      <w:spacing w:before="100" w:beforeAutospacing="1" w:after="100" w:afterAutospacing="1" w:line="240" w:lineRule="auto"/>
      <w:jc w:val="left"/>
    </w:pPr>
    <w:rPr>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font8">
    <w:name w:val="font8"/>
    <w:basedOn w:val="a"/>
    <w:qFormat/>
    <w:pPr>
      <w:widowControl/>
      <w:spacing w:before="100" w:beforeAutospacing="1" w:after="100" w:afterAutospacing="1" w:line="240" w:lineRule="auto"/>
      <w:jc w:val="left"/>
    </w:pPr>
    <w:rPr>
      <w:rFonts w:ascii="楷体_GB2312" w:eastAsia="楷体_GB2312" w:hAnsi="宋体" w:cs="宋体"/>
      <w:b/>
      <w:bCs/>
      <w:kern w:val="0"/>
    </w:rPr>
  </w:style>
  <w:style w:type="paragraph" w:customStyle="1" w:styleId="xl95">
    <w:name w:val="xl95"/>
    <w:basedOn w:val="a"/>
    <w:qFormat/>
    <w:pPr>
      <w:widowControl/>
      <w:pBdr>
        <w:top w:val="single" w:sz="4" w:space="0" w:color="auto"/>
        <w:bottom w:val="single" w:sz="4" w:space="0" w:color="auto"/>
        <w:right w:val="single" w:sz="8"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8">
    <w:name w:val="xl98"/>
    <w:basedOn w:val="a"/>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kern w:val="0"/>
      <w:sz w:val="40"/>
      <w:szCs w:val="40"/>
    </w:rPr>
  </w:style>
  <w:style w:type="paragraph" w:customStyle="1" w:styleId="xl104">
    <w:name w:val="xl104"/>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xl72">
    <w:name w:val="xl7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9">
    <w:name w:val="xl99"/>
    <w:basedOn w:val="a"/>
    <w:qFormat/>
    <w:pPr>
      <w:widowControl/>
      <w:pBdr>
        <w:top w:val="single" w:sz="4" w:space="0" w:color="auto"/>
        <w:left w:val="single" w:sz="8"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font14">
    <w:name w:val="font14"/>
    <w:basedOn w:val="a"/>
    <w:qFormat/>
    <w:pPr>
      <w:widowControl/>
      <w:spacing w:before="100" w:beforeAutospacing="1" w:after="100" w:afterAutospacing="1" w:line="240" w:lineRule="auto"/>
      <w:jc w:val="left"/>
    </w:pPr>
    <w:rPr>
      <w:rFonts w:ascii="宋体" w:hAnsi="宋体" w:cs="宋体"/>
      <w:i/>
      <w:iCs/>
      <w:kern w:val="0"/>
      <w:sz w:val="44"/>
      <w:szCs w:val="44"/>
    </w:rPr>
  </w:style>
  <w:style w:type="paragraph" w:customStyle="1" w:styleId="xl89">
    <w:name w:val="xl89"/>
    <w:basedOn w:val="a"/>
    <w:qFormat/>
    <w:pPr>
      <w:widowControl/>
      <w:pBdr>
        <w:top w:val="single" w:sz="4" w:space="0" w:color="auto"/>
        <w:left w:val="single" w:sz="8"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character" w:customStyle="1" w:styleId="Char5">
    <w:name w:val="纯文本 Char"/>
    <w:basedOn w:val="a0"/>
    <w:uiPriority w:val="99"/>
    <w:semiHidden/>
    <w:qFormat/>
    <w:rPr>
      <w:rFonts w:ascii="宋体" w:hAnsi="Courier New" w:cs="Courier New"/>
      <w:kern w:val="2"/>
      <w:sz w:val="21"/>
      <w:szCs w:val="21"/>
    </w:rPr>
  </w:style>
  <w:style w:type="character" w:customStyle="1" w:styleId="Char1">
    <w:name w:val="纯文本 Char1"/>
    <w:basedOn w:val="a0"/>
    <w:link w:val="a5"/>
    <w:semiHidden/>
    <w:qFormat/>
    <w:locked/>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hAnsi="Times New Roman"/>
      <w:kern w:val="2"/>
      <w:sz w:val="24"/>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uiPriority w:val="99"/>
    <w:unhideWhenUsed/>
    <w:qFormat/>
    <w:pPr>
      <w:jc w:val="left"/>
    </w:pPr>
  </w:style>
  <w:style w:type="paragraph" w:styleId="30">
    <w:name w:val="toc 3"/>
    <w:basedOn w:val="a"/>
    <w:next w:val="a"/>
    <w:uiPriority w:val="39"/>
    <w:qFormat/>
    <w:pPr>
      <w:ind w:leftChars="400" w:left="840"/>
    </w:pPr>
  </w:style>
  <w:style w:type="paragraph" w:styleId="a5">
    <w:name w:val="Plain Text"/>
    <w:basedOn w:val="a"/>
    <w:link w:val="Char1"/>
    <w:semiHidden/>
    <w:unhideWhenUsed/>
    <w:qFormat/>
    <w:pPr>
      <w:spacing w:line="240" w:lineRule="auto"/>
    </w:pPr>
    <w:rPr>
      <w:rFonts w:ascii="宋体" w:hAnsi="Courier New"/>
      <w:sz w:val="21"/>
      <w:szCs w:val="20"/>
    </w:rPr>
  </w:style>
  <w:style w:type="paragraph" w:styleId="a6">
    <w:name w:val="Balloon Text"/>
    <w:basedOn w:val="a"/>
    <w:link w:val="Char0"/>
    <w:uiPriority w:val="99"/>
    <w:unhideWhenUsed/>
    <w:qFormat/>
    <w:pPr>
      <w:spacing w:line="240" w:lineRule="auto"/>
    </w:pPr>
    <w:rPr>
      <w:kern w:val="0"/>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szCs w:val="20"/>
    </w:rPr>
  </w:style>
  <w:style w:type="paragraph" w:styleId="20">
    <w:name w:val="toc 2"/>
    <w:basedOn w:val="a"/>
    <w:next w:val="a"/>
    <w:uiPriority w:val="39"/>
    <w:unhideWhenUsed/>
    <w:qFormat/>
    <w:pPr>
      <w:widowControl/>
      <w:tabs>
        <w:tab w:val="right" w:leader="dot" w:pos="8296"/>
      </w:tabs>
      <w:spacing w:after="100" w:line="276" w:lineRule="auto"/>
      <w:ind w:left="220"/>
      <w:jc w:val="left"/>
    </w:pPr>
    <w:rPr>
      <w:rFonts w:ascii="Calibri" w:hAnsi="Calibri"/>
      <w:kern w:val="0"/>
      <w:sz w:val="22"/>
      <w:szCs w:val="22"/>
    </w:rPr>
  </w:style>
  <w:style w:type="paragraph" w:styleId="a9">
    <w:name w:val="Normal (Web)"/>
    <w:basedOn w:val="a"/>
    <w:qFormat/>
    <w:pPr>
      <w:widowControl/>
      <w:spacing w:before="100" w:beforeAutospacing="1" w:after="100" w:afterAutospacing="1" w:line="240" w:lineRule="auto"/>
      <w:jc w:val="left"/>
    </w:pPr>
    <w:rPr>
      <w:rFonts w:ascii="宋体" w:hAnsi="宋体" w:cs="宋体"/>
      <w:kern w:val="0"/>
    </w:rPr>
  </w:style>
  <w:style w:type="paragraph" w:styleId="aa">
    <w:name w:val="Title"/>
    <w:basedOn w:val="a"/>
    <w:link w:val="Char4"/>
    <w:qFormat/>
    <w:pPr>
      <w:spacing w:before="240" w:after="60"/>
      <w:jc w:val="center"/>
      <w:outlineLvl w:val="0"/>
    </w:pPr>
    <w:rPr>
      <w:rFonts w:ascii="Arial" w:hAnsi="Arial"/>
      <w:b/>
      <w:bCs/>
      <w:sz w:val="32"/>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unhideWhenUsed/>
    <w:qFormat/>
    <w:rPr>
      <w:color w:val="800080"/>
      <w:u w:val="single"/>
    </w:rPr>
  </w:style>
  <w:style w:type="character" w:styleId="ad">
    <w:name w:val="Hyperlink"/>
    <w:uiPriority w:val="99"/>
    <w:qFormat/>
    <w:rPr>
      <w:color w:val="0000FF"/>
      <w:u w:val="single"/>
    </w:rPr>
  </w:style>
  <w:style w:type="character" w:customStyle="1" w:styleId="Char3">
    <w:name w:val="页眉 Char"/>
    <w:link w:val="a8"/>
    <w:qFormat/>
    <w:rPr>
      <w:rFonts w:ascii="Times New Roman" w:hAnsi="Times New Roman"/>
      <w:kern w:val="2"/>
      <w:sz w:val="18"/>
      <w:szCs w:val="18"/>
    </w:rPr>
  </w:style>
  <w:style w:type="character" w:customStyle="1" w:styleId="Char2">
    <w:name w:val="页脚 Char"/>
    <w:link w:val="a7"/>
    <w:uiPriority w:val="99"/>
    <w:qFormat/>
    <w:rPr>
      <w:rFonts w:ascii="Times New Roman" w:hAnsi="Times New Roman"/>
      <w:kern w:val="2"/>
      <w:sz w:val="18"/>
      <w:szCs w:val="18"/>
    </w:rPr>
  </w:style>
  <w:style w:type="character" w:customStyle="1" w:styleId="Char0">
    <w:name w:val="批注框文本 Char"/>
    <w:link w:val="a6"/>
    <w:uiPriority w:val="99"/>
    <w:semiHidden/>
    <w:qFormat/>
    <w:rPr>
      <w:rFonts w:ascii="Times New Roman" w:eastAsia="宋体" w:hAnsi="Times New Roman" w:cs="Times New Roman"/>
      <w:sz w:val="18"/>
      <w:szCs w:val="18"/>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3Char">
    <w:name w:val="标题 3 Char"/>
    <w:link w:val="3"/>
    <w:uiPriority w:val="9"/>
    <w:semiHidden/>
    <w:qFormat/>
    <w:rPr>
      <w:rFonts w:ascii="Times New Roman" w:hAnsi="Times New Roman"/>
      <w:b/>
      <w:bCs/>
      <w:kern w:val="2"/>
      <w:sz w:val="32"/>
      <w:szCs w:val="32"/>
    </w:rPr>
  </w:style>
  <w:style w:type="character" w:customStyle="1" w:styleId="Char">
    <w:name w:val="文档结构图 Char"/>
    <w:link w:val="a3"/>
    <w:uiPriority w:val="99"/>
    <w:semiHidden/>
    <w:qFormat/>
    <w:rPr>
      <w:rFonts w:ascii="宋体" w:hAnsi="Times New Roman"/>
      <w:kern w:val="2"/>
      <w:sz w:val="18"/>
      <w:szCs w:val="18"/>
    </w:rPr>
  </w:style>
  <w:style w:type="character" w:customStyle="1" w:styleId="1Char">
    <w:name w:val="标题 1 Char"/>
    <w:link w:val="1"/>
    <w:qFormat/>
    <w:rPr>
      <w:rFonts w:ascii="Times New Roman" w:hAnsi="Times New Roman"/>
      <w:b/>
      <w:bCs/>
      <w:kern w:val="44"/>
      <w:sz w:val="44"/>
      <w:szCs w:val="44"/>
    </w:rPr>
  </w:style>
  <w:style w:type="character" w:customStyle="1" w:styleId="Char4">
    <w:name w:val="标题 Char"/>
    <w:link w:val="aa"/>
    <w:qFormat/>
    <w:rPr>
      <w:rFonts w:ascii="Arial" w:hAnsi="Arial" w:cs="Arial"/>
      <w:b/>
      <w:bCs/>
      <w:kern w:val="2"/>
      <w:sz w:val="32"/>
      <w:szCs w:val="32"/>
    </w:rPr>
  </w:style>
  <w:style w:type="paragraph" w:customStyle="1" w:styleId="font11">
    <w:name w:val="font11"/>
    <w:basedOn w:val="a"/>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xl105">
    <w:name w:val="xl105"/>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font9">
    <w:name w:val="font9"/>
    <w:basedOn w:val="a"/>
    <w:qFormat/>
    <w:pPr>
      <w:widowControl/>
      <w:spacing w:before="100" w:beforeAutospacing="1" w:after="100" w:afterAutospacing="1" w:line="240" w:lineRule="auto"/>
      <w:jc w:val="left"/>
    </w:pPr>
    <w:rPr>
      <w:rFonts w:ascii="楷体_GB2312" w:eastAsia="楷体_GB2312" w:hAnsi="宋体" w:cs="宋体"/>
      <w:kern w:val="0"/>
      <w:sz w:val="40"/>
      <w:szCs w:val="40"/>
    </w:rPr>
  </w:style>
  <w:style w:type="paragraph" w:customStyle="1" w:styleId="font7">
    <w:name w:val="font7"/>
    <w:basedOn w:val="a"/>
    <w:qFormat/>
    <w:pPr>
      <w:widowControl/>
      <w:spacing w:before="100" w:beforeAutospacing="1" w:after="100" w:afterAutospacing="1" w:line="240" w:lineRule="auto"/>
      <w:jc w:val="left"/>
    </w:pPr>
    <w:rPr>
      <w:b/>
      <w:bCs/>
      <w:kern w:val="0"/>
    </w:rPr>
  </w:style>
  <w:style w:type="paragraph" w:customStyle="1" w:styleId="xl71">
    <w:name w:val="xl71"/>
    <w:basedOn w:val="a"/>
    <w:qFormat/>
    <w:pPr>
      <w:widowControl/>
      <w:pBdr>
        <w:top w:val="single" w:sz="8" w:space="0" w:color="auto"/>
        <w:left w:val="single" w:sz="4" w:space="0" w:color="auto"/>
        <w:right w:val="single" w:sz="8" w:space="0" w:color="auto"/>
      </w:pBdr>
      <w:spacing w:before="100" w:beforeAutospacing="1" w:after="100" w:afterAutospacing="1" w:line="240" w:lineRule="auto"/>
      <w:jc w:val="center"/>
    </w:pPr>
    <w:rPr>
      <w:b/>
      <w:bCs/>
      <w:kern w:val="0"/>
    </w:rPr>
  </w:style>
  <w:style w:type="paragraph" w:customStyle="1" w:styleId="xl97">
    <w:name w:val="xl97"/>
    <w:basedOn w:val="a"/>
    <w:qFormat/>
    <w:pPr>
      <w:widowControl/>
      <w:pBdr>
        <w:top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9">
    <w:name w:val="xl7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line="240" w:lineRule="auto"/>
      <w:jc w:val="center"/>
    </w:pPr>
    <w:rPr>
      <w:kern w:val="0"/>
    </w:rPr>
  </w:style>
  <w:style w:type="paragraph" w:customStyle="1" w:styleId="xl101">
    <w:name w:val="xl101"/>
    <w:basedOn w:val="a"/>
    <w:qFormat/>
    <w:pPr>
      <w:widowControl/>
      <w:pBdr>
        <w:left w:val="single" w:sz="8" w:space="0" w:color="auto"/>
        <w:bottom w:val="single" w:sz="8" w:space="0" w:color="auto"/>
      </w:pBdr>
      <w:shd w:val="clear" w:color="000000" w:fill="FFFF00"/>
      <w:spacing w:before="100" w:beforeAutospacing="1" w:after="100" w:afterAutospacing="1" w:line="240" w:lineRule="auto"/>
      <w:jc w:val="center"/>
    </w:pPr>
    <w:rPr>
      <w:kern w:val="0"/>
    </w:rPr>
  </w:style>
  <w:style w:type="paragraph" w:customStyle="1" w:styleId="xl69">
    <w:name w:val="xl6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96">
    <w:name w:val="xl96"/>
    <w:basedOn w:val="a"/>
    <w:qFormat/>
    <w:pPr>
      <w:widowControl/>
      <w:pBdr>
        <w:top w:val="single" w:sz="8" w:space="0" w:color="auto"/>
        <w:left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75">
    <w:name w:val="xl75"/>
    <w:basedOn w:val="a"/>
    <w:qFormat/>
    <w:pPr>
      <w:widowControl/>
      <w:spacing w:before="100" w:beforeAutospacing="1" w:after="100" w:afterAutospacing="1" w:line="240" w:lineRule="auto"/>
      <w:jc w:val="center"/>
    </w:pPr>
    <w:rPr>
      <w:kern w:val="0"/>
    </w:rPr>
  </w:style>
  <w:style w:type="paragraph" w:customStyle="1" w:styleId="xl83">
    <w:name w:val="xl8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81">
    <w:name w:val="xl81"/>
    <w:basedOn w:val="a"/>
    <w:qFormat/>
    <w:pPr>
      <w:widowControl/>
      <w:spacing w:before="100" w:beforeAutospacing="1" w:after="100" w:afterAutospacing="1" w:line="240" w:lineRule="auto"/>
      <w:jc w:val="left"/>
    </w:pPr>
    <w:rPr>
      <w:color w:val="FF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4">
    <w:name w:val="xl74"/>
    <w:basedOn w:val="a"/>
    <w:qFormat/>
    <w:pPr>
      <w:widowControl/>
      <w:spacing w:before="100" w:beforeAutospacing="1" w:after="100" w:afterAutospacing="1" w:line="240" w:lineRule="auto"/>
      <w:jc w:val="center"/>
    </w:pPr>
    <w:rPr>
      <w:kern w:val="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02">
    <w:name w:val="xl102"/>
    <w:basedOn w:val="a"/>
    <w:qFormat/>
    <w:pPr>
      <w:widowControl/>
      <w:pBdr>
        <w:bottom w:val="single" w:sz="8" w:space="0" w:color="auto"/>
      </w:pBdr>
      <w:shd w:val="clear" w:color="000000" w:fill="FFFF00"/>
      <w:spacing w:before="100" w:beforeAutospacing="1" w:after="100" w:afterAutospacing="1" w:line="240" w:lineRule="auto"/>
      <w:jc w:val="left"/>
    </w:pPr>
    <w:rPr>
      <w:i/>
      <w:iCs/>
      <w:kern w:val="0"/>
      <w:sz w:val="44"/>
      <w:szCs w:val="44"/>
    </w:rPr>
  </w:style>
  <w:style w:type="paragraph" w:customStyle="1" w:styleId="xl70">
    <w:name w:val="xl70"/>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font6">
    <w:name w:val="font6"/>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pPr>
    <w:rPr>
      <w:kern w:val="0"/>
      <w:sz w:val="20"/>
      <w:szCs w:val="20"/>
    </w:rPr>
  </w:style>
  <w:style w:type="paragraph" w:customStyle="1" w:styleId="font13">
    <w:name w:val="font13"/>
    <w:basedOn w:val="a"/>
    <w:qFormat/>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xl84">
    <w:name w:val="xl84"/>
    <w:basedOn w:val="a"/>
    <w:qFormat/>
    <w:pPr>
      <w:widowControl/>
      <w:pBdr>
        <w:top w:val="single" w:sz="8" w:space="0" w:color="auto"/>
        <w:left w:val="single" w:sz="8" w:space="0" w:color="auto"/>
        <w:right w:val="single" w:sz="4" w:space="0" w:color="auto"/>
      </w:pBdr>
      <w:spacing w:before="100" w:beforeAutospacing="1" w:after="100" w:afterAutospacing="1" w:line="240" w:lineRule="auto"/>
      <w:jc w:val="center"/>
    </w:pPr>
    <w:rPr>
      <w:b/>
      <w:bCs/>
      <w:kern w:val="0"/>
    </w:rPr>
  </w:style>
  <w:style w:type="paragraph" w:customStyle="1" w:styleId="p0">
    <w:name w:val="p0"/>
    <w:basedOn w:val="a"/>
    <w:qFormat/>
    <w:pPr>
      <w:widowControl/>
      <w:spacing w:line="240" w:lineRule="auto"/>
    </w:pPr>
    <w:rPr>
      <w:kern w:val="0"/>
      <w:sz w:val="21"/>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94">
    <w:name w:val="xl94"/>
    <w:basedOn w:val="a"/>
    <w:qFormat/>
    <w:pPr>
      <w:widowControl/>
      <w:pBdr>
        <w:top w:val="single" w:sz="4"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8">
    <w:name w:val="xl68"/>
    <w:basedOn w:val="a"/>
    <w:qFormat/>
    <w:pPr>
      <w:widowControl/>
      <w:spacing w:before="100" w:beforeAutospacing="1" w:after="100" w:afterAutospacing="1" w:line="240" w:lineRule="auto"/>
      <w:jc w:val="left"/>
    </w:pPr>
    <w:rPr>
      <w:kern w:val="0"/>
    </w:rPr>
  </w:style>
  <w:style w:type="paragraph" w:customStyle="1" w:styleId="xl103">
    <w:name w:val="xl103"/>
    <w:basedOn w:val="a"/>
    <w:qFormat/>
    <w:pPr>
      <w:widowControl/>
      <w:pBdr>
        <w:bottom w:val="single" w:sz="8" w:space="0" w:color="auto"/>
      </w:pBdr>
      <w:shd w:val="clear" w:color="000000" w:fill="FFFF00"/>
      <w:spacing w:before="100" w:beforeAutospacing="1" w:after="100" w:afterAutospacing="1" w:line="240" w:lineRule="auto"/>
      <w:jc w:val="left"/>
    </w:pPr>
    <w:rPr>
      <w:kern w:val="0"/>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8" w:space="0" w:color="auto"/>
      </w:pBdr>
      <w:shd w:val="clear" w:color="000000" w:fill="99CC00"/>
      <w:spacing w:before="100" w:beforeAutospacing="1" w:after="100" w:afterAutospacing="1" w:line="240" w:lineRule="auto"/>
      <w:jc w:val="left"/>
    </w:pPr>
    <w:rPr>
      <w:kern w:val="0"/>
      <w:sz w:val="20"/>
      <w:szCs w:val="20"/>
    </w:rPr>
  </w:style>
  <w:style w:type="paragraph" w:customStyle="1" w:styleId="font10">
    <w:name w:val="font10"/>
    <w:basedOn w:val="a"/>
    <w:qFormat/>
    <w:pPr>
      <w:widowControl/>
      <w:spacing w:before="100" w:beforeAutospacing="1" w:after="100" w:afterAutospacing="1" w:line="240" w:lineRule="auto"/>
      <w:jc w:val="left"/>
    </w:pPr>
    <w:rPr>
      <w:rFonts w:ascii="宋体" w:hAnsi="宋体" w:cs="宋体"/>
      <w:b/>
      <w:bCs/>
      <w:kern w:val="0"/>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76">
    <w:name w:val="xl76"/>
    <w:basedOn w:val="a"/>
    <w:qFormat/>
    <w:pPr>
      <w:widowControl/>
      <w:spacing w:before="100" w:beforeAutospacing="1" w:after="100" w:afterAutospacing="1" w:line="240" w:lineRule="auto"/>
      <w:jc w:val="left"/>
    </w:pPr>
    <w:rPr>
      <w:kern w:val="0"/>
    </w:rPr>
  </w:style>
  <w:style w:type="paragraph" w:customStyle="1" w:styleId="font15">
    <w:name w:val="font15"/>
    <w:basedOn w:val="a"/>
    <w:qFormat/>
    <w:pPr>
      <w:widowControl/>
      <w:spacing w:before="100" w:beforeAutospacing="1" w:after="100" w:afterAutospacing="1" w:line="240" w:lineRule="auto"/>
      <w:jc w:val="left"/>
    </w:pPr>
    <w:rPr>
      <w:kern w:val="0"/>
      <w:sz w:val="40"/>
      <w:szCs w:val="40"/>
    </w:rPr>
  </w:style>
  <w:style w:type="paragraph" w:customStyle="1" w:styleId="xl80">
    <w:name w:val="xl80"/>
    <w:basedOn w:val="a"/>
    <w:qFormat/>
    <w:pPr>
      <w:widowControl/>
      <w:spacing w:before="100" w:beforeAutospacing="1" w:after="100" w:afterAutospacing="1" w:line="240" w:lineRule="auto"/>
      <w:jc w:val="left"/>
    </w:pPr>
    <w:rPr>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paragraph" w:customStyle="1" w:styleId="xl100">
    <w:name w:val="xl100"/>
    <w:basedOn w:val="a"/>
    <w:qFormat/>
    <w:pPr>
      <w:widowControl/>
      <w:spacing w:before="100" w:beforeAutospacing="1" w:after="100" w:afterAutospacing="1" w:line="240" w:lineRule="auto"/>
      <w:jc w:val="left"/>
    </w:pPr>
    <w:rPr>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font8">
    <w:name w:val="font8"/>
    <w:basedOn w:val="a"/>
    <w:qFormat/>
    <w:pPr>
      <w:widowControl/>
      <w:spacing w:before="100" w:beforeAutospacing="1" w:after="100" w:afterAutospacing="1" w:line="240" w:lineRule="auto"/>
      <w:jc w:val="left"/>
    </w:pPr>
    <w:rPr>
      <w:rFonts w:ascii="楷体_GB2312" w:eastAsia="楷体_GB2312" w:hAnsi="宋体" w:cs="宋体"/>
      <w:b/>
      <w:bCs/>
      <w:kern w:val="0"/>
    </w:rPr>
  </w:style>
  <w:style w:type="paragraph" w:customStyle="1" w:styleId="xl95">
    <w:name w:val="xl95"/>
    <w:basedOn w:val="a"/>
    <w:qFormat/>
    <w:pPr>
      <w:widowControl/>
      <w:pBdr>
        <w:top w:val="single" w:sz="4" w:space="0" w:color="auto"/>
        <w:bottom w:val="single" w:sz="4" w:space="0" w:color="auto"/>
        <w:right w:val="single" w:sz="8"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8">
    <w:name w:val="xl98"/>
    <w:basedOn w:val="a"/>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kern w:val="0"/>
      <w:sz w:val="40"/>
      <w:szCs w:val="40"/>
    </w:rPr>
  </w:style>
  <w:style w:type="paragraph" w:customStyle="1" w:styleId="xl104">
    <w:name w:val="xl104"/>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xl72">
    <w:name w:val="xl7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9">
    <w:name w:val="xl99"/>
    <w:basedOn w:val="a"/>
    <w:qFormat/>
    <w:pPr>
      <w:widowControl/>
      <w:pBdr>
        <w:top w:val="single" w:sz="4" w:space="0" w:color="auto"/>
        <w:left w:val="single" w:sz="8"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font14">
    <w:name w:val="font14"/>
    <w:basedOn w:val="a"/>
    <w:qFormat/>
    <w:pPr>
      <w:widowControl/>
      <w:spacing w:before="100" w:beforeAutospacing="1" w:after="100" w:afterAutospacing="1" w:line="240" w:lineRule="auto"/>
      <w:jc w:val="left"/>
    </w:pPr>
    <w:rPr>
      <w:rFonts w:ascii="宋体" w:hAnsi="宋体" w:cs="宋体"/>
      <w:i/>
      <w:iCs/>
      <w:kern w:val="0"/>
      <w:sz w:val="44"/>
      <w:szCs w:val="44"/>
    </w:rPr>
  </w:style>
  <w:style w:type="paragraph" w:customStyle="1" w:styleId="xl89">
    <w:name w:val="xl89"/>
    <w:basedOn w:val="a"/>
    <w:qFormat/>
    <w:pPr>
      <w:widowControl/>
      <w:pBdr>
        <w:top w:val="single" w:sz="4" w:space="0" w:color="auto"/>
        <w:left w:val="single" w:sz="8"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character" w:customStyle="1" w:styleId="Char5">
    <w:name w:val="纯文本 Char"/>
    <w:basedOn w:val="a0"/>
    <w:uiPriority w:val="99"/>
    <w:semiHidden/>
    <w:qFormat/>
    <w:rPr>
      <w:rFonts w:ascii="宋体" w:hAnsi="Courier New" w:cs="Courier New"/>
      <w:kern w:val="2"/>
      <w:sz w:val="21"/>
      <w:szCs w:val="21"/>
    </w:rPr>
  </w:style>
  <w:style w:type="character" w:customStyle="1" w:styleId="Char1">
    <w:name w:val="纯文本 Char1"/>
    <w:basedOn w:val="a0"/>
    <w:link w:val="a5"/>
    <w:semiHidden/>
    <w:qFormat/>
    <w:locked/>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19520-A59A-4E6B-A397-419C2045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李天旭</cp:lastModifiedBy>
  <cp:revision>172</cp:revision>
  <dcterms:created xsi:type="dcterms:W3CDTF">2016-02-17T08:34:00Z</dcterms:created>
  <dcterms:modified xsi:type="dcterms:W3CDTF">2025-07-04T11:25:00Z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C666699EEE704B82942080CBCAA807E2_13</vt:lpwstr>
  </property>
  <property fmtid="{D5CDD505-2E9C-101B-9397-08002B2CF9AE}" pid="4" name="KSOTemplateDocerSaveRecord">
    <vt:lpwstr>eyJoZGlkIjoiYzNjYjQ0MGU4YzBhODBiZjA3NmI4ZmM3NGQzMjBlM2YiLCJ1c2VySWQiOiIzNDEwMTE2NzcifQ==</vt:lpwstr>
  </property>
</Properties>
</file>